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F4D2" w14:textId="1C561498" w:rsidR="004617A0" w:rsidRPr="00307E4A" w:rsidRDefault="00363695" w:rsidP="00307E4A">
      <w:pPr>
        <w:spacing w:after="0" w:line="360" w:lineRule="auto"/>
        <w:jc w:val="center"/>
        <w:rPr>
          <w:rFonts w:eastAsia="Times New Roman" w:cs="Times New Roman"/>
          <w:spacing w:val="-10"/>
          <w:kern w:val="28"/>
          <w:sz w:val="40"/>
          <w:szCs w:val="40"/>
        </w:rPr>
      </w:pPr>
      <w:r>
        <w:rPr>
          <w:rFonts w:eastAsia="Times New Roman" w:cs="Times New Roman"/>
          <w:noProof/>
          <w:spacing w:val="-10"/>
          <w:kern w:val="28"/>
          <w:sz w:val="40"/>
          <w:szCs w:val="40"/>
          <w:lang w:eastAsia="et-EE"/>
        </w:rPr>
        <w:drawing>
          <wp:inline distT="0" distB="0" distL="0" distR="0" wp14:anchorId="5FA8A87B" wp14:editId="70B51BC8">
            <wp:extent cx="3695700" cy="1238250"/>
            <wp:effectExtent l="0" t="0" r="0" b="0"/>
            <wp:docPr id="1" name="Picture 1" descr="AKT_logo_w9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_logo_w90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4F4">
        <w:rPr>
          <w:rFonts w:eastAsia="Times New Roman" w:cs="Times New Roman"/>
          <w:spacing w:val="-10"/>
          <w:kern w:val="28"/>
          <w:sz w:val="40"/>
          <w:szCs w:val="40"/>
        </w:rPr>
        <w:br w:type="textWrapping" w:clear="all"/>
      </w:r>
      <w:r w:rsidR="00654C2D" w:rsidRPr="004617A0">
        <w:rPr>
          <w:rFonts w:eastAsia="Times New Roman" w:cs="Times New Roman"/>
          <w:spacing w:val="-10"/>
          <w:kern w:val="28"/>
          <w:sz w:val="40"/>
          <w:szCs w:val="40"/>
        </w:rPr>
        <w:t>Eesti Advokatuuri kvaliteedi</w:t>
      </w:r>
      <w:r w:rsidR="00467A35">
        <w:rPr>
          <w:rFonts w:eastAsia="Times New Roman" w:cs="Times New Roman"/>
          <w:spacing w:val="-10"/>
          <w:kern w:val="28"/>
          <w:sz w:val="40"/>
          <w:szCs w:val="40"/>
        </w:rPr>
        <w:t xml:space="preserve">juhtimise </w:t>
      </w:r>
      <w:r w:rsidR="00654C2D" w:rsidRPr="004617A0">
        <w:rPr>
          <w:rFonts w:eastAsia="Times New Roman" w:cs="Times New Roman"/>
          <w:spacing w:val="-10"/>
          <w:kern w:val="28"/>
          <w:sz w:val="40"/>
          <w:szCs w:val="40"/>
        </w:rPr>
        <w:t>tunnistus</w:t>
      </w:r>
      <w:r w:rsidR="006623FD" w:rsidRPr="004617A0">
        <w:rPr>
          <w:rFonts w:eastAsia="Times New Roman" w:cs="Times New Roman"/>
          <w:spacing w:val="-10"/>
          <w:kern w:val="28"/>
          <w:sz w:val="40"/>
          <w:szCs w:val="40"/>
        </w:rPr>
        <w:t>e küsimustik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C2D" w:rsidRPr="00654C2D" w14:paraId="65C41224" w14:textId="77777777" w:rsidTr="00307E4A">
        <w:tc>
          <w:tcPr>
            <w:tcW w:w="4531" w:type="dxa"/>
            <w:shd w:val="clear" w:color="auto" w:fill="E7E6E6" w:themeFill="background2"/>
          </w:tcPr>
          <w:p w14:paraId="367EEDBD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Advokaadibüroo nimi</w:t>
            </w:r>
          </w:p>
        </w:tc>
        <w:tc>
          <w:tcPr>
            <w:tcW w:w="4531" w:type="dxa"/>
          </w:tcPr>
          <w:p w14:paraId="3E733BA6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54C2D" w:rsidRPr="00654C2D" w14:paraId="4421C313" w14:textId="77777777" w:rsidTr="00307E4A">
        <w:tc>
          <w:tcPr>
            <w:tcW w:w="4531" w:type="dxa"/>
            <w:shd w:val="clear" w:color="auto" w:fill="E7E6E6" w:themeFill="background2"/>
          </w:tcPr>
          <w:p w14:paraId="2DF8C9D1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Aadress</w:t>
            </w:r>
          </w:p>
        </w:tc>
        <w:tc>
          <w:tcPr>
            <w:tcW w:w="4531" w:type="dxa"/>
          </w:tcPr>
          <w:p w14:paraId="3C632F7E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54C2D" w:rsidRPr="00654C2D" w14:paraId="3FBFAD71" w14:textId="77777777" w:rsidTr="00307E4A">
        <w:tc>
          <w:tcPr>
            <w:tcW w:w="4531" w:type="dxa"/>
            <w:shd w:val="clear" w:color="auto" w:fill="E7E6E6" w:themeFill="background2"/>
          </w:tcPr>
          <w:p w14:paraId="5E45829F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Nimi</w:t>
            </w:r>
          </w:p>
        </w:tc>
        <w:tc>
          <w:tcPr>
            <w:tcW w:w="4531" w:type="dxa"/>
          </w:tcPr>
          <w:p w14:paraId="2BB0FBFC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54C2D" w:rsidRPr="00654C2D" w14:paraId="34152DCB" w14:textId="77777777" w:rsidTr="00307E4A">
        <w:tc>
          <w:tcPr>
            <w:tcW w:w="4531" w:type="dxa"/>
            <w:shd w:val="clear" w:color="auto" w:fill="E7E6E6" w:themeFill="background2"/>
          </w:tcPr>
          <w:p w14:paraId="376D990D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Ametikoht</w:t>
            </w:r>
          </w:p>
        </w:tc>
        <w:tc>
          <w:tcPr>
            <w:tcW w:w="4531" w:type="dxa"/>
          </w:tcPr>
          <w:p w14:paraId="029548C4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54C2D" w:rsidRPr="00654C2D" w14:paraId="4205E66B" w14:textId="77777777" w:rsidTr="00307E4A">
        <w:tc>
          <w:tcPr>
            <w:tcW w:w="4531" w:type="dxa"/>
            <w:shd w:val="clear" w:color="auto" w:fill="E7E6E6" w:themeFill="background2"/>
          </w:tcPr>
          <w:p w14:paraId="2B8A8D21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4531" w:type="dxa"/>
          </w:tcPr>
          <w:p w14:paraId="7D55074C" w14:textId="77777777" w:rsidR="00654C2D" w:rsidRPr="00654C2D" w:rsidRDefault="00654C2D" w:rsidP="00654C2D">
            <w:pPr>
              <w:tabs>
                <w:tab w:val="left" w:pos="3105"/>
              </w:tabs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ab/>
            </w:r>
          </w:p>
        </w:tc>
      </w:tr>
      <w:tr w:rsidR="00654C2D" w:rsidRPr="00654C2D" w14:paraId="5530B8FE" w14:textId="77777777" w:rsidTr="00307E4A">
        <w:tc>
          <w:tcPr>
            <w:tcW w:w="4531" w:type="dxa"/>
            <w:shd w:val="clear" w:color="auto" w:fill="E7E6E6" w:themeFill="background2"/>
          </w:tcPr>
          <w:p w14:paraId="776581CA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E-post</w:t>
            </w:r>
          </w:p>
        </w:tc>
        <w:tc>
          <w:tcPr>
            <w:tcW w:w="4531" w:type="dxa"/>
          </w:tcPr>
          <w:p w14:paraId="0C312A4E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5492A4CC" w14:textId="77777777" w:rsidR="00307E4A" w:rsidRDefault="00307E4A" w:rsidP="00212AB9">
      <w:pPr>
        <w:spacing w:after="0" w:line="360" w:lineRule="auto"/>
        <w:rPr>
          <w:rFonts w:eastAsia="Times New Roman" w:cs="Times New Roman"/>
          <w:szCs w:val="24"/>
        </w:rPr>
      </w:pPr>
    </w:p>
    <w:p w14:paraId="300B3133" w14:textId="6A8BAFAB" w:rsidR="00654C2D" w:rsidRPr="00654C2D" w:rsidRDefault="00654C2D" w:rsidP="00212AB9">
      <w:pPr>
        <w:spacing w:after="0" w:line="360" w:lineRule="auto"/>
        <w:rPr>
          <w:rFonts w:eastAsia="Times New Roman" w:cs="Times New Roman"/>
          <w:szCs w:val="24"/>
        </w:rPr>
      </w:pPr>
      <w:r w:rsidRPr="00654C2D">
        <w:rPr>
          <w:rFonts w:eastAsia="Times New Roman" w:cs="Times New Roman"/>
          <w:szCs w:val="24"/>
        </w:rPr>
        <w:t>K</w:t>
      </w:r>
      <w:r w:rsidR="000F5222">
        <w:rPr>
          <w:rFonts w:eastAsia="Times New Roman" w:cs="Times New Roman"/>
          <w:szCs w:val="24"/>
        </w:rPr>
        <w:t>valiteedi</w:t>
      </w:r>
      <w:r w:rsidR="00467A35">
        <w:rPr>
          <w:rFonts w:eastAsia="Times New Roman" w:cs="Times New Roman"/>
          <w:szCs w:val="24"/>
        </w:rPr>
        <w:t xml:space="preserve">juhtimise </w:t>
      </w:r>
      <w:r w:rsidR="000F5222">
        <w:rPr>
          <w:rFonts w:eastAsia="Times New Roman" w:cs="Times New Roman"/>
          <w:szCs w:val="24"/>
        </w:rPr>
        <w:t>küsimustik</w:t>
      </w:r>
      <w:r w:rsidR="00642E1E">
        <w:rPr>
          <w:rFonts w:eastAsia="Times New Roman" w:cs="Times New Roman"/>
          <w:szCs w:val="24"/>
        </w:rPr>
        <w:t>us on välja toodud</w:t>
      </w:r>
      <w:r w:rsidR="006954A4">
        <w:rPr>
          <w:rFonts w:eastAsia="Times New Roman" w:cs="Times New Roman"/>
          <w:szCs w:val="24"/>
        </w:rPr>
        <w:t xml:space="preserve"> </w:t>
      </w:r>
      <w:r w:rsidRPr="00654C2D">
        <w:rPr>
          <w:rFonts w:eastAsia="Times New Roman" w:cs="Times New Roman"/>
          <w:szCs w:val="24"/>
        </w:rPr>
        <w:t>Eesti Advokatuuri kvaliteedi</w:t>
      </w:r>
      <w:r w:rsidR="00467A35">
        <w:rPr>
          <w:rFonts w:eastAsia="Times New Roman" w:cs="Times New Roman"/>
          <w:szCs w:val="24"/>
        </w:rPr>
        <w:t>juhtimise tunnistuse</w:t>
      </w:r>
      <w:r w:rsidRPr="00654C2D">
        <w:rPr>
          <w:rFonts w:eastAsia="Times New Roman" w:cs="Times New Roman"/>
          <w:szCs w:val="24"/>
        </w:rPr>
        <w:t xml:space="preserve"> </w:t>
      </w:r>
      <w:r w:rsidR="00422BCF">
        <w:rPr>
          <w:rFonts w:eastAsia="Times New Roman" w:cs="Times New Roman"/>
          <w:szCs w:val="24"/>
        </w:rPr>
        <w:t xml:space="preserve">saamiseks vajalikud </w:t>
      </w:r>
      <w:r w:rsidRPr="00654C2D">
        <w:rPr>
          <w:rFonts w:eastAsia="Times New Roman" w:cs="Times New Roman"/>
          <w:szCs w:val="24"/>
        </w:rPr>
        <w:t xml:space="preserve">nõuded. </w:t>
      </w:r>
      <w:r w:rsidR="000F5222">
        <w:rPr>
          <w:rFonts w:eastAsia="Times New Roman" w:cs="Times New Roman"/>
          <w:szCs w:val="24"/>
        </w:rPr>
        <w:t>Küsimustik</w:t>
      </w:r>
      <w:r w:rsidRPr="00654C2D">
        <w:rPr>
          <w:rFonts w:eastAsia="Times New Roman" w:cs="Times New Roman"/>
          <w:szCs w:val="24"/>
        </w:rPr>
        <w:t xml:space="preserve"> on täitmiseks advokaadibüroodele ning esitamiseks </w:t>
      </w:r>
      <w:r w:rsidR="006623FD">
        <w:rPr>
          <w:rFonts w:eastAsia="Times New Roman" w:cs="Times New Roman"/>
          <w:szCs w:val="24"/>
        </w:rPr>
        <w:t>a</w:t>
      </w:r>
      <w:r w:rsidRPr="00654C2D">
        <w:rPr>
          <w:rFonts w:eastAsia="Times New Roman" w:cs="Times New Roman"/>
          <w:szCs w:val="24"/>
        </w:rPr>
        <w:t>dvok</w:t>
      </w:r>
      <w:r w:rsidR="00D91ACF">
        <w:rPr>
          <w:rFonts w:eastAsia="Times New Roman" w:cs="Times New Roman"/>
          <w:szCs w:val="24"/>
        </w:rPr>
        <w:t>atuurile</w:t>
      </w:r>
      <w:r w:rsidR="00DD5165">
        <w:rPr>
          <w:rFonts w:eastAsia="Times New Roman" w:cs="Times New Roman"/>
          <w:szCs w:val="24"/>
        </w:rPr>
        <w:t>, mille järgselt toimub küsimustikule vastanud a</w:t>
      </w:r>
      <w:r w:rsidR="00D91ACF">
        <w:rPr>
          <w:rFonts w:eastAsia="Times New Roman" w:cs="Times New Roman"/>
          <w:szCs w:val="24"/>
        </w:rPr>
        <w:t xml:space="preserve">dvokaadibüroo </w:t>
      </w:r>
      <w:r w:rsidRPr="00654C2D">
        <w:rPr>
          <w:rFonts w:eastAsia="Times New Roman" w:cs="Times New Roman"/>
          <w:szCs w:val="24"/>
        </w:rPr>
        <w:t>auditeerimine.</w:t>
      </w:r>
      <w:r w:rsidR="00DD5165">
        <w:rPr>
          <w:rFonts w:eastAsia="Times New Roman" w:cs="Times New Roman"/>
          <w:szCs w:val="24"/>
        </w:rPr>
        <w:t xml:space="preserve"> Auditeerimise viib läbi </w:t>
      </w:r>
      <w:r w:rsidR="006623FD">
        <w:rPr>
          <w:rFonts w:eastAsia="Times New Roman" w:cs="Times New Roman"/>
          <w:szCs w:val="24"/>
        </w:rPr>
        <w:t>a</w:t>
      </w:r>
      <w:r w:rsidR="00DD5165">
        <w:rPr>
          <w:rFonts w:eastAsia="Times New Roman" w:cs="Times New Roman"/>
          <w:szCs w:val="24"/>
        </w:rPr>
        <w:t>dvokatuur.</w:t>
      </w:r>
      <w:r w:rsidRPr="00654C2D">
        <w:rPr>
          <w:rFonts w:eastAsia="Times New Roman" w:cs="Times New Roman"/>
          <w:szCs w:val="24"/>
        </w:rPr>
        <w:t xml:space="preserve"> </w:t>
      </w:r>
    </w:p>
    <w:p w14:paraId="386B2C92" w14:textId="77777777" w:rsidR="00654C2D" w:rsidRPr="000D7818" w:rsidRDefault="00654C2D" w:rsidP="00212AB9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0299BBFA" w14:textId="5CE1745E" w:rsidR="00654C2D" w:rsidRDefault="000D7818" w:rsidP="00212AB9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Küs</w:t>
      </w:r>
      <w:r w:rsidR="00EA0193"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zCs w:val="24"/>
        </w:rPr>
        <w:t xml:space="preserve">mustik täidetakse ja edastatakse advokatuurile </w:t>
      </w:r>
      <w:r w:rsidR="005F5A35">
        <w:rPr>
          <w:rFonts w:eastAsia="Times New Roman" w:cs="Times New Roman"/>
          <w:szCs w:val="24"/>
        </w:rPr>
        <w:t>elektroonselt</w:t>
      </w:r>
      <w:r>
        <w:rPr>
          <w:rFonts w:eastAsia="Times New Roman" w:cs="Times New Roman"/>
          <w:szCs w:val="24"/>
        </w:rPr>
        <w:t xml:space="preserve">. </w:t>
      </w:r>
      <w:r w:rsidR="00654C2D" w:rsidRPr="00654C2D">
        <w:rPr>
          <w:rFonts w:eastAsia="Times New Roman" w:cs="Times New Roman"/>
          <w:szCs w:val="24"/>
        </w:rPr>
        <w:t>Lahtris „Kir</w:t>
      </w:r>
      <w:r w:rsidR="00D91ACF">
        <w:rPr>
          <w:rFonts w:eastAsia="Times New Roman" w:cs="Times New Roman"/>
          <w:szCs w:val="24"/>
        </w:rPr>
        <w:t xml:space="preserve">jeldus“ </w:t>
      </w:r>
      <w:r w:rsidR="00DD5165">
        <w:rPr>
          <w:rFonts w:eastAsia="Times New Roman" w:cs="Times New Roman"/>
          <w:szCs w:val="24"/>
        </w:rPr>
        <w:t xml:space="preserve">tuleb </w:t>
      </w:r>
      <w:r w:rsidR="00D91ACF">
        <w:rPr>
          <w:rFonts w:eastAsia="Times New Roman" w:cs="Times New Roman"/>
          <w:szCs w:val="24"/>
        </w:rPr>
        <w:t>kirjeldada asjakohaseid protseduure</w:t>
      </w:r>
      <w:r w:rsidR="00EA0193">
        <w:rPr>
          <w:rFonts w:eastAsia="Times New Roman" w:cs="Times New Roman"/>
          <w:szCs w:val="24"/>
        </w:rPr>
        <w:t xml:space="preserve">, </w:t>
      </w:r>
      <w:r w:rsidR="00D91ACF">
        <w:rPr>
          <w:rFonts w:eastAsia="Times New Roman" w:cs="Times New Roman"/>
          <w:szCs w:val="24"/>
        </w:rPr>
        <w:t>lahtris „Viide“</w:t>
      </w:r>
      <w:r w:rsidR="00CD6D61">
        <w:rPr>
          <w:rFonts w:eastAsia="Times New Roman" w:cs="Times New Roman"/>
          <w:szCs w:val="24"/>
        </w:rPr>
        <w:t xml:space="preserve"> viidata</w:t>
      </w:r>
      <w:r w:rsidR="00D91ACF">
        <w:rPr>
          <w:rFonts w:eastAsia="Times New Roman" w:cs="Times New Roman"/>
          <w:szCs w:val="24"/>
        </w:rPr>
        <w:t xml:space="preserve"> toetava</w:t>
      </w:r>
      <w:r w:rsidR="00DD5165">
        <w:rPr>
          <w:rFonts w:eastAsia="Times New Roman" w:cs="Times New Roman"/>
          <w:szCs w:val="24"/>
        </w:rPr>
        <w:t>le</w:t>
      </w:r>
      <w:r w:rsidR="00D91ACF">
        <w:rPr>
          <w:rFonts w:eastAsia="Times New Roman" w:cs="Times New Roman"/>
          <w:szCs w:val="24"/>
        </w:rPr>
        <w:t xml:space="preserve"> dokumentatsiooni</w:t>
      </w:r>
      <w:r w:rsidR="00DD5165">
        <w:rPr>
          <w:rFonts w:eastAsia="Times New Roman" w:cs="Times New Roman"/>
          <w:szCs w:val="24"/>
        </w:rPr>
        <w:t>le</w:t>
      </w:r>
      <w:r w:rsidR="00654C2D" w:rsidRPr="00654C2D">
        <w:rPr>
          <w:rFonts w:eastAsia="Times New Roman" w:cs="Times New Roman"/>
          <w:szCs w:val="24"/>
        </w:rPr>
        <w:t>, mida büroos omatakse ning kust täpselt vastavat dokumentatsiooni büroos leida</w:t>
      </w:r>
      <w:r w:rsidR="00FB508C">
        <w:rPr>
          <w:rFonts w:eastAsia="Times New Roman" w:cs="Times New Roman"/>
          <w:szCs w:val="24"/>
        </w:rPr>
        <w:t xml:space="preserve"> (arhiiv, digiarhiiv, intranet, j</w:t>
      </w:r>
      <w:r w:rsidR="00EA0193">
        <w:rPr>
          <w:rFonts w:eastAsia="Times New Roman" w:cs="Times New Roman"/>
          <w:szCs w:val="24"/>
        </w:rPr>
        <w:t>ms</w:t>
      </w:r>
      <w:r w:rsidR="00FB508C">
        <w:rPr>
          <w:rFonts w:eastAsia="Times New Roman" w:cs="Times New Roman"/>
          <w:szCs w:val="24"/>
        </w:rPr>
        <w:t>)</w:t>
      </w:r>
      <w:r w:rsidR="00654C2D" w:rsidRPr="00654C2D">
        <w:rPr>
          <w:rFonts w:eastAsia="Times New Roman" w:cs="Times New Roman"/>
          <w:szCs w:val="24"/>
        </w:rPr>
        <w:t xml:space="preserve">. </w:t>
      </w:r>
    </w:p>
    <w:p w14:paraId="5ECD1E9D" w14:textId="77777777" w:rsidR="004617A0" w:rsidRDefault="004617A0" w:rsidP="00212AB9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0F832140" w14:textId="09712636" w:rsidR="004617A0" w:rsidRDefault="00A9338D" w:rsidP="00212AB9">
      <w:pPr>
        <w:spacing w:after="0" w:line="360" w:lineRule="auto"/>
        <w:rPr>
          <w:rFonts w:eastAsia="Times New Roman" w:cs="Times New Roman"/>
          <w:szCs w:val="24"/>
        </w:rPr>
      </w:pPr>
      <w:r w:rsidRPr="00E8363B">
        <w:rPr>
          <w:rFonts w:eastAsia="Times New Roman" w:cs="Times New Roman"/>
          <w:szCs w:val="24"/>
        </w:rPr>
        <w:t xml:space="preserve">Küsimustik koosneb </w:t>
      </w:r>
      <w:r w:rsidR="00023AC7">
        <w:rPr>
          <w:rFonts w:eastAsia="Times New Roman" w:cs="Times New Roman"/>
          <w:szCs w:val="24"/>
        </w:rPr>
        <w:t>viiest</w:t>
      </w:r>
      <w:r w:rsidR="00A84957">
        <w:rPr>
          <w:rFonts w:eastAsia="Times New Roman" w:cs="Times New Roman"/>
          <w:szCs w:val="24"/>
        </w:rPr>
        <w:t xml:space="preserve"> </w:t>
      </w:r>
      <w:r w:rsidRPr="00E8363B">
        <w:rPr>
          <w:rFonts w:eastAsia="Times New Roman" w:cs="Times New Roman"/>
          <w:szCs w:val="24"/>
        </w:rPr>
        <w:t>osast</w:t>
      </w:r>
      <w:r w:rsidR="006623FD">
        <w:rPr>
          <w:rFonts w:eastAsia="Times New Roman" w:cs="Times New Roman"/>
          <w:szCs w:val="24"/>
        </w:rPr>
        <w:t>. Küsimustiku</w:t>
      </w:r>
      <w:r w:rsidR="00A84957">
        <w:rPr>
          <w:rFonts w:eastAsia="Times New Roman" w:cs="Times New Roman"/>
          <w:szCs w:val="24"/>
        </w:rPr>
        <w:t xml:space="preserve">s </w:t>
      </w:r>
      <w:r w:rsidR="00212AB9">
        <w:rPr>
          <w:rFonts w:eastAsia="Times New Roman" w:cs="Times New Roman"/>
          <w:szCs w:val="24"/>
        </w:rPr>
        <w:t xml:space="preserve">tuleb </w:t>
      </w:r>
      <w:r w:rsidRPr="00E8363B">
        <w:rPr>
          <w:rFonts w:eastAsia="Times New Roman" w:cs="Times New Roman"/>
          <w:szCs w:val="24"/>
        </w:rPr>
        <w:t>vastused esi</w:t>
      </w:r>
      <w:r w:rsidR="00212AB9">
        <w:rPr>
          <w:rFonts w:eastAsia="Times New Roman" w:cs="Times New Roman"/>
          <w:szCs w:val="24"/>
        </w:rPr>
        <w:t>tada igas osas igale küsimusele</w:t>
      </w:r>
      <w:r w:rsidR="006623FD">
        <w:rPr>
          <w:rFonts w:eastAsia="Times New Roman" w:cs="Times New Roman"/>
          <w:szCs w:val="24"/>
        </w:rPr>
        <w:t xml:space="preserve">. </w:t>
      </w:r>
      <w:r w:rsidR="009245D2">
        <w:rPr>
          <w:rFonts w:eastAsia="Times New Roman" w:cs="Times New Roman"/>
          <w:szCs w:val="24"/>
        </w:rPr>
        <w:t xml:space="preserve">Lubatud on küsimustiku täiendamine </w:t>
      </w:r>
      <w:r w:rsidR="00453521">
        <w:rPr>
          <w:rFonts w:eastAsia="Times New Roman" w:cs="Times New Roman"/>
          <w:szCs w:val="24"/>
        </w:rPr>
        <w:t xml:space="preserve">vastust selgitava </w:t>
      </w:r>
      <w:r w:rsidR="009245D2">
        <w:rPr>
          <w:rFonts w:eastAsia="Times New Roman" w:cs="Times New Roman"/>
          <w:szCs w:val="24"/>
        </w:rPr>
        <w:t>vabatekstiga kommentaarides („Lisa kommentaar“</w:t>
      </w:r>
      <w:r w:rsidR="006623FD">
        <w:rPr>
          <w:rFonts w:eastAsia="Times New Roman" w:cs="Times New Roman"/>
          <w:szCs w:val="24"/>
        </w:rPr>
        <w:t xml:space="preserve"> </w:t>
      </w:r>
      <w:r w:rsidR="009245D2">
        <w:rPr>
          <w:rFonts w:eastAsia="Times New Roman" w:cs="Times New Roman"/>
          <w:szCs w:val="24"/>
        </w:rPr>
        <w:t>/“Insert comment“) või eraldi lehel viitega igal puhul konkreetsele küsimusele koos selle järjekorranumbriga</w:t>
      </w:r>
      <w:r w:rsidR="00D6289A">
        <w:rPr>
          <w:rStyle w:val="FootnoteReference"/>
          <w:rFonts w:eastAsia="Times New Roman" w:cs="Times New Roman"/>
          <w:szCs w:val="24"/>
        </w:rPr>
        <w:footnoteReference w:id="2"/>
      </w:r>
      <w:r w:rsidR="009245D2">
        <w:rPr>
          <w:rFonts w:eastAsia="Times New Roman" w:cs="Times New Roman"/>
          <w:szCs w:val="24"/>
        </w:rPr>
        <w:t>.</w:t>
      </w:r>
      <w:r w:rsidR="00A84957">
        <w:rPr>
          <w:rFonts w:eastAsia="Times New Roman" w:cs="Times New Roman"/>
          <w:szCs w:val="24"/>
        </w:rPr>
        <w:t xml:space="preserve"> Juhul, kui puudub vastav kirjalik dokument, </w:t>
      </w:r>
      <w:r w:rsidR="00422BCF">
        <w:rPr>
          <w:rFonts w:eastAsia="Times New Roman" w:cs="Times New Roman"/>
          <w:szCs w:val="24"/>
        </w:rPr>
        <w:t xml:space="preserve"> tuleb  kirjeldada</w:t>
      </w:r>
      <w:r w:rsidR="00A84957">
        <w:rPr>
          <w:rFonts w:eastAsia="Times New Roman" w:cs="Times New Roman"/>
          <w:szCs w:val="24"/>
        </w:rPr>
        <w:t xml:space="preserve"> </w:t>
      </w:r>
      <w:r w:rsidR="009446CC">
        <w:rPr>
          <w:rFonts w:eastAsia="Times New Roman" w:cs="Times New Roman"/>
          <w:szCs w:val="24"/>
        </w:rPr>
        <w:t xml:space="preserve">kasutusel olevaid </w:t>
      </w:r>
      <w:r w:rsidR="00A84957">
        <w:rPr>
          <w:rFonts w:eastAsia="Times New Roman" w:cs="Times New Roman"/>
          <w:szCs w:val="24"/>
        </w:rPr>
        <w:t xml:space="preserve">protseduure „Kirjelduse“ lahtris. </w:t>
      </w:r>
    </w:p>
    <w:p w14:paraId="2D60C5D0" w14:textId="77777777" w:rsidR="00307E4A" w:rsidRDefault="00307E4A" w:rsidP="00212AB9">
      <w:pPr>
        <w:spacing w:after="0" w:line="360" w:lineRule="auto"/>
        <w:rPr>
          <w:rFonts w:eastAsia="Times New Roman" w:cs="Times New Roman"/>
          <w:szCs w:val="24"/>
        </w:rPr>
      </w:pPr>
    </w:p>
    <w:p w14:paraId="73F9387C" w14:textId="77777777" w:rsidR="00307E4A" w:rsidRDefault="00307E4A" w:rsidP="00212AB9">
      <w:pPr>
        <w:spacing w:after="0" w:line="360" w:lineRule="auto"/>
        <w:rPr>
          <w:rFonts w:eastAsia="Times New Roman" w:cs="Times New Roman"/>
          <w:szCs w:val="24"/>
        </w:rPr>
      </w:pPr>
    </w:p>
    <w:p w14:paraId="1BCAC8E3" w14:textId="5E7BC388" w:rsidR="00654C2D" w:rsidRPr="001E175A" w:rsidRDefault="00F056C4" w:rsidP="00307E4A">
      <w:pPr>
        <w:keepNext/>
        <w:keepLines/>
        <w:numPr>
          <w:ilvl w:val="0"/>
          <w:numId w:val="20"/>
        </w:numPr>
        <w:spacing w:before="240" w:after="0" w:line="240" w:lineRule="auto"/>
        <w:outlineLvl w:val="0"/>
        <w:rPr>
          <w:rFonts w:eastAsiaTheme="majorEastAsia" w:cstheme="majorBidi"/>
          <w:b/>
          <w:szCs w:val="32"/>
        </w:rPr>
      </w:pPr>
      <w:bookmarkStart w:id="0" w:name="_Toc412642508"/>
      <w:r>
        <w:rPr>
          <w:rFonts w:eastAsiaTheme="majorEastAsia" w:cstheme="majorBidi"/>
          <w:b/>
          <w:szCs w:val="32"/>
        </w:rPr>
        <w:lastRenderedPageBreak/>
        <w:t>Struktuurid, k</w:t>
      </w:r>
      <w:r w:rsidR="00654C2D" w:rsidRPr="00654C2D">
        <w:rPr>
          <w:rFonts w:eastAsiaTheme="majorEastAsia" w:cstheme="majorBidi"/>
          <w:b/>
          <w:szCs w:val="32"/>
        </w:rPr>
        <w:t>liendisu</w:t>
      </w:r>
      <w:bookmarkEnd w:id="0"/>
      <w:r w:rsidR="004D43B6">
        <w:rPr>
          <w:rFonts w:eastAsiaTheme="majorEastAsia" w:cstheme="majorBidi"/>
          <w:b/>
          <w:szCs w:val="32"/>
        </w:rPr>
        <w:t>hted ja -haldus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31"/>
        <w:gridCol w:w="990"/>
        <w:gridCol w:w="966"/>
        <w:gridCol w:w="1163"/>
        <w:gridCol w:w="2381"/>
      </w:tblGrid>
      <w:tr w:rsidR="00654C2D" w:rsidRPr="00654C2D" w14:paraId="456CFAA4" w14:textId="77777777" w:rsidTr="001E175A">
        <w:tc>
          <w:tcPr>
            <w:tcW w:w="4531" w:type="dxa"/>
            <w:shd w:val="clear" w:color="auto" w:fill="E7E6E6" w:themeFill="background2"/>
          </w:tcPr>
          <w:p w14:paraId="4D8961D0" w14:textId="77777777" w:rsidR="00654C2D" w:rsidRPr="00654C2D" w:rsidRDefault="00654C2D" w:rsidP="00307E4A">
            <w:r w:rsidRPr="00654C2D">
              <w:t>Küsimus</w:t>
            </w:r>
          </w:p>
          <w:p w14:paraId="2A7A4EFE" w14:textId="77777777" w:rsidR="00654C2D" w:rsidRPr="00654C2D" w:rsidRDefault="00654C2D" w:rsidP="00307E4A"/>
        </w:tc>
        <w:tc>
          <w:tcPr>
            <w:tcW w:w="990" w:type="dxa"/>
            <w:shd w:val="clear" w:color="auto" w:fill="E7E6E6" w:themeFill="background2"/>
          </w:tcPr>
          <w:p w14:paraId="3135255D" w14:textId="77777777" w:rsidR="00654C2D" w:rsidRPr="00654C2D" w:rsidRDefault="00654C2D" w:rsidP="00307E4A">
            <w:r w:rsidRPr="00654C2D">
              <w:t>Ei</w:t>
            </w:r>
          </w:p>
        </w:tc>
        <w:tc>
          <w:tcPr>
            <w:tcW w:w="966" w:type="dxa"/>
            <w:shd w:val="clear" w:color="auto" w:fill="E7E6E6" w:themeFill="background2"/>
          </w:tcPr>
          <w:p w14:paraId="5EE73860" w14:textId="77777777" w:rsidR="00654C2D" w:rsidRPr="00654C2D" w:rsidRDefault="00654C2D" w:rsidP="00307E4A">
            <w:r w:rsidRPr="00654C2D">
              <w:t>Jah</w:t>
            </w:r>
          </w:p>
        </w:tc>
        <w:tc>
          <w:tcPr>
            <w:tcW w:w="1163" w:type="dxa"/>
            <w:shd w:val="clear" w:color="auto" w:fill="E7E6E6" w:themeFill="background2"/>
          </w:tcPr>
          <w:p w14:paraId="676AA1AD" w14:textId="77777777" w:rsidR="00654C2D" w:rsidRPr="00654C2D" w:rsidRDefault="00654C2D" w:rsidP="00307E4A">
            <w:r w:rsidRPr="00654C2D">
              <w:t>Viide</w:t>
            </w:r>
          </w:p>
        </w:tc>
        <w:tc>
          <w:tcPr>
            <w:tcW w:w="2381" w:type="dxa"/>
            <w:shd w:val="clear" w:color="auto" w:fill="E7E6E6" w:themeFill="background2"/>
          </w:tcPr>
          <w:p w14:paraId="00C94BC8" w14:textId="77777777" w:rsidR="00654C2D" w:rsidRPr="00654C2D" w:rsidRDefault="00654C2D" w:rsidP="00307E4A">
            <w:r w:rsidRPr="00654C2D">
              <w:t>Kirjeldus</w:t>
            </w:r>
          </w:p>
        </w:tc>
      </w:tr>
      <w:tr w:rsidR="00023AC7" w:rsidRPr="00654C2D" w14:paraId="4B424529" w14:textId="77777777" w:rsidTr="001E175A">
        <w:trPr>
          <w:trHeight w:val="925"/>
        </w:trPr>
        <w:tc>
          <w:tcPr>
            <w:tcW w:w="4531" w:type="dxa"/>
          </w:tcPr>
          <w:p w14:paraId="7335F2C9" w14:textId="3C1A9014" w:rsidR="00023AC7" w:rsidRPr="00D6289A" w:rsidRDefault="00023AC7" w:rsidP="00307E4A">
            <w:pPr>
              <w:pStyle w:val="ListParagraph"/>
              <w:numPr>
                <w:ilvl w:val="1"/>
                <w:numId w:val="20"/>
              </w:numPr>
            </w:pPr>
            <w:r w:rsidRPr="00D6289A">
              <w:t xml:space="preserve">Kas advokaadibüroos on kindlaks määratud õigusvaldkonnad, milles iga advokaat teenuseid osutab?  </w:t>
            </w:r>
          </w:p>
        </w:tc>
        <w:tc>
          <w:tcPr>
            <w:tcW w:w="990" w:type="dxa"/>
          </w:tcPr>
          <w:p w14:paraId="77AFEDF2" w14:textId="77777777" w:rsidR="00023AC7" w:rsidRPr="00654C2D" w:rsidRDefault="00023AC7" w:rsidP="00307E4A"/>
        </w:tc>
        <w:tc>
          <w:tcPr>
            <w:tcW w:w="966" w:type="dxa"/>
          </w:tcPr>
          <w:p w14:paraId="33485088" w14:textId="77777777" w:rsidR="00023AC7" w:rsidRPr="00654C2D" w:rsidRDefault="00023AC7" w:rsidP="00307E4A"/>
        </w:tc>
        <w:tc>
          <w:tcPr>
            <w:tcW w:w="1163" w:type="dxa"/>
          </w:tcPr>
          <w:p w14:paraId="78462F5E" w14:textId="77777777" w:rsidR="00023AC7" w:rsidRPr="00654C2D" w:rsidRDefault="00023AC7" w:rsidP="00307E4A"/>
        </w:tc>
        <w:tc>
          <w:tcPr>
            <w:tcW w:w="2381" w:type="dxa"/>
          </w:tcPr>
          <w:p w14:paraId="379431AB" w14:textId="77777777" w:rsidR="00023AC7" w:rsidRPr="00654C2D" w:rsidRDefault="00023AC7" w:rsidP="00307E4A"/>
        </w:tc>
      </w:tr>
      <w:tr w:rsidR="00654C2D" w:rsidRPr="00654C2D" w14:paraId="16BD182B" w14:textId="77777777" w:rsidTr="001E175A">
        <w:trPr>
          <w:trHeight w:val="925"/>
        </w:trPr>
        <w:tc>
          <w:tcPr>
            <w:tcW w:w="4531" w:type="dxa"/>
          </w:tcPr>
          <w:p w14:paraId="053EEF68" w14:textId="73A9435A" w:rsidR="00654C2D" w:rsidRPr="00D6289A" w:rsidRDefault="00654C2D" w:rsidP="00307E4A">
            <w:pPr>
              <w:pStyle w:val="ListParagraph"/>
              <w:numPr>
                <w:ilvl w:val="1"/>
                <w:numId w:val="20"/>
              </w:numPr>
            </w:pPr>
            <w:r w:rsidRPr="00D6289A">
              <w:t>Kas advokaadibüroos on kindlaks määratud klien</w:t>
            </w:r>
            <w:r w:rsidR="004D43B6" w:rsidRPr="00D6289A">
              <w:t>dilepingu sõlmimise protseduur, mis vastab Eesti Advokatuuri poolt kehtestatud kliendilepingute sõlmimise juhendile?</w:t>
            </w:r>
          </w:p>
        </w:tc>
        <w:tc>
          <w:tcPr>
            <w:tcW w:w="990" w:type="dxa"/>
          </w:tcPr>
          <w:p w14:paraId="5A730973" w14:textId="77777777" w:rsidR="00654C2D" w:rsidRPr="00654C2D" w:rsidRDefault="00654C2D" w:rsidP="00307E4A"/>
        </w:tc>
        <w:tc>
          <w:tcPr>
            <w:tcW w:w="966" w:type="dxa"/>
          </w:tcPr>
          <w:p w14:paraId="0A3E6D9C" w14:textId="77777777" w:rsidR="00654C2D" w:rsidRPr="00654C2D" w:rsidRDefault="00654C2D" w:rsidP="00307E4A"/>
        </w:tc>
        <w:tc>
          <w:tcPr>
            <w:tcW w:w="1163" w:type="dxa"/>
          </w:tcPr>
          <w:p w14:paraId="17FFB252" w14:textId="77777777" w:rsidR="00654C2D" w:rsidRPr="00654C2D" w:rsidRDefault="00654C2D" w:rsidP="00307E4A"/>
        </w:tc>
        <w:tc>
          <w:tcPr>
            <w:tcW w:w="2381" w:type="dxa"/>
          </w:tcPr>
          <w:p w14:paraId="4768B38E" w14:textId="77777777" w:rsidR="00654C2D" w:rsidRPr="00654C2D" w:rsidRDefault="00654C2D" w:rsidP="00307E4A"/>
        </w:tc>
      </w:tr>
      <w:tr w:rsidR="00EB5373" w:rsidRPr="00654C2D" w14:paraId="56DD6F26" w14:textId="77777777" w:rsidTr="001E175A">
        <w:trPr>
          <w:trHeight w:val="925"/>
        </w:trPr>
        <w:tc>
          <w:tcPr>
            <w:tcW w:w="4531" w:type="dxa"/>
          </w:tcPr>
          <w:p w14:paraId="6DC377CA" w14:textId="29BBBC75" w:rsidR="00EB5373" w:rsidRPr="00D6289A" w:rsidRDefault="00EB5373" w:rsidP="00307E4A">
            <w:pPr>
              <w:pStyle w:val="ListParagraph"/>
              <w:numPr>
                <w:ilvl w:val="1"/>
                <w:numId w:val="20"/>
              </w:numPr>
            </w:pPr>
            <w:r w:rsidRPr="00D6289A">
              <w:t>Kas advokaadibüroos tehakse kindlaks uue kliendi või asja võtmise korral piisava ressursi ja kompetentsi olemasolu?</w:t>
            </w:r>
          </w:p>
        </w:tc>
        <w:tc>
          <w:tcPr>
            <w:tcW w:w="990" w:type="dxa"/>
          </w:tcPr>
          <w:p w14:paraId="7ED766BB" w14:textId="77777777" w:rsidR="00EB5373" w:rsidRPr="00654C2D" w:rsidRDefault="00EB5373" w:rsidP="00307E4A"/>
        </w:tc>
        <w:tc>
          <w:tcPr>
            <w:tcW w:w="966" w:type="dxa"/>
          </w:tcPr>
          <w:p w14:paraId="288D18EF" w14:textId="77777777" w:rsidR="00EB5373" w:rsidRPr="00654C2D" w:rsidRDefault="00EB5373" w:rsidP="00307E4A"/>
        </w:tc>
        <w:tc>
          <w:tcPr>
            <w:tcW w:w="1163" w:type="dxa"/>
          </w:tcPr>
          <w:p w14:paraId="48024C2F" w14:textId="77777777" w:rsidR="00EB5373" w:rsidRPr="00654C2D" w:rsidRDefault="00EB5373" w:rsidP="00307E4A"/>
        </w:tc>
        <w:tc>
          <w:tcPr>
            <w:tcW w:w="2381" w:type="dxa"/>
          </w:tcPr>
          <w:p w14:paraId="1B318C3B" w14:textId="77777777" w:rsidR="00EB5373" w:rsidRPr="00654C2D" w:rsidRDefault="00EB5373" w:rsidP="00307E4A"/>
        </w:tc>
      </w:tr>
      <w:tr w:rsidR="00654C2D" w:rsidRPr="00654C2D" w14:paraId="21705723" w14:textId="77777777" w:rsidTr="001E175A">
        <w:trPr>
          <w:trHeight w:val="1080"/>
        </w:trPr>
        <w:tc>
          <w:tcPr>
            <w:tcW w:w="4531" w:type="dxa"/>
          </w:tcPr>
          <w:p w14:paraId="22248D09" w14:textId="14BF93F5" w:rsidR="00BE3B5B" w:rsidRPr="00D6289A" w:rsidRDefault="005F5A35" w:rsidP="00307E4A">
            <w:pPr>
              <w:numPr>
                <w:ilvl w:val="1"/>
                <w:numId w:val="20"/>
              </w:numPr>
              <w:contextualSpacing/>
            </w:pPr>
            <w:r w:rsidRPr="00D6289A">
              <w:t>Kas advokaadibüroos</w:t>
            </w:r>
            <w:r w:rsidR="00654C2D" w:rsidRPr="00D6289A">
              <w:t xml:space="preserve"> on kasutusel kliendi </w:t>
            </w:r>
            <w:r w:rsidR="000F5222" w:rsidRPr="00D6289A">
              <w:t>tuvastamise</w:t>
            </w:r>
            <w:r w:rsidR="00654C2D" w:rsidRPr="00D6289A">
              <w:t>, esindusõiguse ja rahapesu tõkestamise alaste nõuete täitmise kord?</w:t>
            </w:r>
          </w:p>
        </w:tc>
        <w:tc>
          <w:tcPr>
            <w:tcW w:w="990" w:type="dxa"/>
          </w:tcPr>
          <w:p w14:paraId="6F435ED8" w14:textId="77777777" w:rsidR="00654C2D" w:rsidRPr="00654C2D" w:rsidRDefault="00654C2D" w:rsidP="00307E4A"/>
        </w:tc>
        <w:tc>
          <w:tcPr>
            <w:tcW w:w="966" w:type="dxa"/>
          </w:tcPr>
          <w:p w14:paraId="069A76BD" w14:textId="77777777" w:rsidR="00654C2D" w:rsidRPr="00654C2D" w:rsidRDefault="00654C2D" w:rsidP="00307E4A"/>
        </w:tc>
        <w:tc>
          <w:tcPr>
            <w:tcW w:w="1163" w:type="dxa"/>
          </w:tcPr>
          <w:p w14:paraId="6EC9E449" w14:textId="77777777" w:rsidR="00654C2D" w:rsidRPr="00654C2D" w:rsidRDefault="00654C2D" w:rsidP="00307E4A"/>
        </w:tc>
        <w:tc>
          <w:tcPr>
            <w:tcW w:w="2381" w:type="dxa"/>
          </w:tcPr>
          <w:p w14:paraId="5247A421" w14:textId="77777777" w:rsidR="00654C2D" w:rsidRPr="00654C2D" w:rsidRDefault="00654C2D" w:rsidP="00307E4A"/>
        </w:tc>
      </w:tr>
      <w:tr w:rsidR="00654C2D" w:rsidRPr="00654C2D" w14:paraId="34B1E23C" w14:textId="77777777" w:rsidTr="001E175A">
        <w:tc>
          <w:tcPr>
            <w:tcW w:w="4531" w:type="dxa"/>
          </w:tcPr>
          <w:p w14:paraId="6DCBA8B0" w14:textId="77F3E60B" w:rsidR="00BE3B5B" w:rsidRPr="00D6289A" w:rsidRDefault="00654C2D" w:rsidP="00307E4A">
            <w:pPr>
              <w:numPr>
                <w:ilvl w:val="1"/>
                <w:numId w:val="20"/>
              </w:numPr>
              <w:contextualSpacing/>
            </w:pPr>
            <w:r w:rsidRPr="00D6289A">
              <w:t xml:space="preserve">Kas advokaadibüroos on kasutusel meetmed, kuidas välditakse huvide konflikti? </w:t>
            </w:r>
          </w:p>
        </w:tc>
        <w:tc>
          <w:tcPr>
            <w:tcW w:w="990" w:type="dxa"/>
          </w:tcPr>
          <w:p w14:paraId="39135303" w14:textId="77777777" w:rsidR="00654C2D" w:rsidRPr="00654C2D" w:rsidRDefault="00654C2D" w:rsidP="00307E4A"/>
        </w:tc>
        <w:tc>
          <w:tcPr>
            <w:tcW w:w="966" w:type="dxa"/>
          </w:tcPr>
          <w:p w14:paraId="3564634C" w14:textId="77777777" w:rsidR="00654C2D" w:rsidRPr="00654C2D" w:rsidRDefault="00654C2D" w:rsidP="00307E4A"/>
        </w:tc>
        <w:tc>
          <w:tcPr>
            <w:tcW w:w="1163" w:type="dxa"/>
          </w:tcPr>
          <w:p w14:paraId="67421FD7" w14:textId="77777777" w:rsidR="00654C2D" w:rsidRPr="00654C2D" w:rsidRDefault="00654C2D" w:rsidP="00307E4A"/>
        </w:tc>
        <w:tc>
          <w:tcPr>
            <w:tcW w:w="2381" w:type="dxa"/>
          </w:tcPr>
          <w:p w14:paraId="6ECC7503" w14:textId="77777777" w:rsidR="00654C2D" w:rsidRPr="00654C2D" w:rsidRDefault="00654C2D" w:rsidP="00307E4A"/>
        </w:tc>
      </w:tr>
      <w:tr w:rsidR="00F847B5" w:rsidRPr="00654C2D" w14:paraId="0561F796" w14:textId="77777777" w:rsidTr="001E175A">
        <w:tc>
          <w:tcPr>
            <w:tcW w:w="4531" w:type="dxa"/>
          </w:tcPr>
          <w:p w14:paraId="142C0A2A" w14:textId="3CCA8E5E" w:rsidR="00F847B5" w:rsidRPr="00D6289A" w:rsidRDefault="00F847B5" w:rsidP="00307E4A">
            <w:pPr>
              <w:numPr>
                <w:ilvl w:val="1"/>
                <w:numId w:val="20"/>
              </w:numPr>
              <w:contextualSpacing/>
            </w:pPr>
            <w:r w:rsidRPr="00D6289A">
              <w:rPr>
                <w:rFonts w:eastAsia="Times New Roman" w:cs="Times New Roman"/>
              </w:rPr>
              <w:t>Kas advokaadibüroos on kasutusel süstematiseeritud kliendiregister (näiteks vastav programm)?</w:t>
            </w:r>
          </w:p>
        </w:tc>
        <w:tc>
          <w:tcPr>
            <w:tcW w:w="990" w:type="dxa"/>
          </w:tcPr>
          <w:p w14:paraId="788EA514" w14:textId="77777777" w:rsidR="00F847B5" w:rsidRPr="00654C2D" w:rsidRDefault="00F847B5" w:rsidP="00307E4A"/>
        </w:tc>
        <w:tc>
          <w:tcPr>
            <w:tcW w:w="966" w:type="dxa"/>
          </w:tcPr>
          <w:p w14:paraId="135FD679" w14:textId="77777777" w:rsidR="00F847B5" w:rsidRPr="00654C2D" w:rsidRDefault="00F847B5" w:rsidP="00307E4A"/>
        </w:tc>
        <w:tc>
          <w:tcPr>
            <w:tcW w:w="1163" w:type="dxa"/>
          </w:tcPr>
          <w:p w14:paraId="5EB38A24" w14:textId="77777777" w:rsidR="00F847B5" w:rsidRPr="00654C2D" w:rsidRDefault="00F847B5" w:rsidP="00307E4A"/>
        </w:tc>
        <w:tc>
          <w:tcPr>
            <w:tcW w:w="2381" w:type="dxa"/>
          </w:tcPr>
          <w:p w14:paraId="28C76B09" w14:textId="77777777" w:rsidR="00F847B5" w:rsidRPr="00654C2D" w:rsidRDefault="00F847B5" w:rsidP="00307E4A"/>
        </w:tc>
      </w:tr>
      <w:tr w:rsidR="004D43B6" w:rsidRPr="00654C2D" w14:paraId="438B63BB" w14:textId="77777777" w:rsidTr="001E175A">
        <w:trPr>
          <w:trHeight w:val="573"/>
        </w:trPr>
        <w:tc>
          <w:tcPr>
            <w:tcW w:w="4531" w:type="dxa"/>
          </w:tcPr>
          <w:p w14:paraId="7BD16D7B" w14:textId="39FA5B0F" w:rsidR="00BE3B5B" w:rsidRPr="00D6289A" w:rsidRDefault="0079475F" w:rsidP="00307E4A">
            <w:pPr>
              <w:numPr>
                <w:ilvl w:val="1"/>
                <w:numId w:val="20"/>
              </w:numPr>
              <w:contextualSpacing/>
            </w:pPr>
            <w:r w:rsidRPr="00D6289A">
              <w:t xml:space="preserve">Kas advokaadibüroo juhindub </w:t>
            </w:r>
            <w:r w:rsidR="004D43B6" w:rsidRPr="00D6289A">
              <w:t>Eesti Advokatuuri poolt kehtestatud kliendi vara hoidmise juhendi</w:t>
            </w:r>
            <w:r w:rsidRPr="00D6289A">
              <w:t>st</w:t>
            </w:r>
            <w:r w:rsidR="004D43B6" w:rsidRPr="00D6289A">
              <w:t>?</w:t>
            </w:r>
          </w:p>
        </w:tc>
        <w:tc>
          <w:tcPr>
            <w:tcW w:w="990" w:type="dxa"/>
          </w:tcPr>
          <w:p w14:paraId="2C61FE72" w14:textId="77777777" w:rsidR="004D43B6" w:rsidRPr="00654C2D" w:rsidRDefault="004D43B6" w:rsidP="00307E4A"/>
        </w:tc>
        <w:tc>
          <w:tcPr>
            <w:tcW w:w="966" w:type="dxa"/>
          </w:tcPr>
          <w:p w14:paraId="466B3182" w14:textId="77777777" w:rsidR="004D43B6" w:rsidRPr="00654C2D" w:rsidRDefault="004D43B6" w:rsidP="00307E4A"/>
        </w:tc>
        <w:tc>
          <w:tcPr>
            <w:tcW w:w="1163" w:type="dxa"/>
          </w:tcPr>
          <w:p w14:paraId="195716C1" w14:textId="77777777" w:rsidR="004D43B6" w:rsidRPr="00654C2D" w:rsidRDefault="004D43B6" w:rsidP="00307E4A"/>
        </w:tc>
        <w:tc>
          <w:tcPr>
            <w:tcW w:w="2381" w:type="dxa"/>
          </w:tcPr>
          <w:p w14:paraId="3D10AB60" w14:textId="77777777" w:rsidR="004D43B6" w:rsidRPr="00654C2D" w:rsidRDefault="004D43B6" w:rsidP="00307E4A"/>
        </w:tc>
      </w:tr>
      <w:tr w:rsidR="004D43B6" w:rsidRPr="00654C2D" w14:paraId="0E852BEF" w14:textId="77777777" w:rsidTr="001E175A">
        <w:trPr>
          <w:trHeight w:val="797"/>
        </w:trPr>
        <w:tc>
          <w:tcPr>
            <w:tcW w:w="4531" w:type="dxa"/>
          </w:tcPr>
          <w:p w14:paraId="29C116DE" w14:textId="74AF6176" w:rsidR="00B15264" w:rsidRPr="00D6289A" w:rsidRDefault="00023AC7" w:rsidP="00307E4A">
            <w:pPr>
              <w:numPr>
                <w:ilvl w:val="1"/>
                <w:numId w:val="20"/>
              </w:numPr>
              <w:contextualSpacing/>
            </w:pPr>
            <w:r w:rsidRPr="00D6289A">
              <w:t>Kas advokaadibüroo juhindub Eesti Advokatuuri poolt kehtestatud kliendi materjali</w:t>
            </w:r>
            <w:r w:rsidR="001F2163" w:rsidRPr="00D6289A">
              <w:t>de</w:t>
            </w:r>
            <w:r w:rsidRPr="00D6289A">
              <w:t xml:space="preserve"> hoidmise juhendist?</w:t>
            </w:r>
          </w:p>
        </w:tc>
        <w:tc>
          <w:tcPr>
            <w:tcW w:w="990" w:type="dxa"/>
          </w:tcPr>
          <w:p w14:paraId="6F96FE83" w14:textId="77777777" w:rsidR="004D43B6" w:rsidRPr="00654C2D" w:rsidRDefault="004D43B6" w:rsidP="00307E4A"/>
        </w:tc>
        <w:tc>
          <w:tcPr>
            <w:tcW w:w="966" w:type="dxa"/>
          </w:tcPr>
          <w:p w14:paraId="0EAEECD1" w14:textId="77777777" w:rsidR="004D43B6" w:rsidRPr="00654C2D" w:rsidRDefault="004D43B6" w:rsidP="00307E4A"/>
        </w:tc>
        <w:tc>
          <w:tcPr>
            <w:tcW w:w="1163" w:type="dxa"/>
          </w:tcPr>
          <w:p w14:paraId="67BFBFE7" w14:textId="77777777" w:rsidR="004D43B6" w:rsidRPr="00654C2D" w:rsidRDefault="004D43B6" w:rsidP="00307E4A"/>
        </w:tc>
        <w:tc>
          <w:tcPr>
            <w:tcW w:w="2381" w:type="dxa"/>
          </w:tcPr>
          <w:p w14:paraId="4231E0AD" w14:textId="77777777" w:rsidR="004D43B6" w:rsidRPr="00654C2D" w:rsidRDefault="004D43B6" w:rsidP="00307E4A"/>
        </w:tc>
      </w:tr>
      <w:tr w:rsidR="00EB5373" w:rsidRPr="00654C2D" w14:paraId="68A03B6D" w14:textId="77777777" w:rsidTr="001E175A">
        <w:trPr>
          <w:trHeight w:val="767"/>
        </w:trPr>
        <w:tc>
          <w:tcPr>
            <w:tcW w:w="4531" w:type="dxa"/>
          </w:tcPr>
          <w:p w14:paraId="753C9FB5" w14:textId="4D963705" w:rsidR="00EB5373" w:rsidRPr="00D6289A" w:rsidRDefault="00EB5373" w:rsidP="00307E4A">
            <w:pPr>
              <w:numPr>
                <w:ilvl w:val="1"/>
                <w:numId w:val="20"/>
              </w:numPr>
              <w:contextualSpacing/>
            </w:pPr>
            <w:r w:rsidRPr="00D6289A">
              <w:t>Kas advokaadibüroos on tööaja jäädvustamise kord (</w:t>
            </w:r>
            <w:r w:rsidR="00D6289A">
              <w:t xml:space="preserve">näiteks </w:t>
            </w:r>
            <w:r w:rsidRPr="00D6289A">
              <w:t>vastav arvutiprogramm), mis võimaldab täpselt mõõta tööaega, mis on vajalik arveldamiseks?</w:t>
            </w:r>
          </w:p>
        </w:tc>
        <w:tc>
          <w:tcPr>
            <w:tcW w:w="990" w:type="dxa"/>
          </w:tcPr>
          <w:p w14:paraId="31C7D88B" w14:textId="77777777" w:rsidR="00EB5373" w:rsidRPr="00654C2D" w:rsidRDefault="00EB5373" w:rsidP="00307E4A"/>
        </w:tc>
        <w:tc>
          <w:tcPr>
            <w:tcW w:w="966" w:type="dxa"/>
          </w:tcPr>
          <w:p w14:paraId="5ACB14A7" w14:textId="77777777" w:rsidR="00EB5373" w:rsidRPr="00654C2D" w:rsidRDefault="00EB5373" w:rsidP="00307E4A"/>
        </w:tc>
        <w:tc>
          <w:tcPr>
            <w:tcW w:w="1163" w:type="dxa"/>
          </w:tcPr>
          <w:p w14:paraId="3BE4216F" w14:textId="77777777" w:rsidR="00EB5373" w:rsidRPr="00654C2D" w:rsidRDefault="00EB5373" w:rsidP="00307E4A"/>
        </w:tc>
        <w:tc>
          <w:tcPr>
            <w:tcW w:w="2381" w:type="dxa"/>
          </w:tcPr>
          <w:p w14:paraId="39E38634" w14:textId="77777777" w:rsidR="00EB5373" w:rsidRPr="00654C2D" w:rsidRDefault="00EB5373" w:rsidP="00307E4A"/>
        </w:tc>
      </w:tr>
      <w:tr w:rsidR="004D43B6" w:rsidRPr="00654C2D" w14:paraId="4FDC3AA8" w14:textId="77777777" w:rsidTr="001E175A">
        <w:trPr>
          <w:trHeight w:val="767"/>
        </w:trPr>
        <w:tc>
          <w:tcPr>
            <w:tcW w:w="4531" w:type="dxa"/>
          </w:tcPr>
          <w:p w14:paraId="26B9E530" w14:textId="21F182B5" w:rsidR="00B15264" w:rsidRPr="00D6289A" w:rsidRDefault="004D43B6" w:rsidP="00307E4A">
            <w:pPr>
              <w:numPr>
                <w:ilvl w:val="1"/>
                <w:numId w:val="20"/>
              </w:numPr>
              <w:contextualSpacing/>
              <w:rPr>
                <w:rFonts w:cs="Times New Roman"/>
                <w:szCs w:val="24"/>
              </w:rPr>
            </w:pPr>
            <w:r w:rsidRPr="00D6289A">
              <w:rPr>
                <w:rFonts w:cs="Times New Roman"/>
                <w:szCs w:val="24"/>
              </w:rPr>
              <w:t>Kas advokaadibüroo</w:t>
            </w:r>
            <w:r w:rsidR="005F5A35" w:rsidRPr="00D6289A">
              <w:rPr>
                <w:rFonts w:cs="Times New Roman"/>
                <w:szCs w:val="24"/>
              </w:rPr>
              <w:t>s</w:t>
            </w:r>
            <w:r w:rsidRPr="00D6289A">
              <w:rPr>
                <w:rFonts w:cs="Times New Roman"/>
                <w:szCs w:val="24"/>
              </w:rPr>
              <w:t xml:space="preserve"> on </w:t>
            </w:r>
            <w:r w:rsidR="00B40E4D" w:rsidRPr="00D6289A">
              <w:rPr>
                <w:rFonts w:cs="Times New Roman"/>
                <w:szCs w:val="24"/>
              </w:rPr>
              <w:t xml:space="preserve">kehtestatud reeglid, </w:t>
            </w:r>
            <w:r w:rsidRPr="00D6289A">
              <w:rPr>
                <w:rFonts w:cs="Times New Roman"/>
                <w:szCs w:val="24"/>
              </w:rPr>
              <w:t>kuidas toimub kliendi</w:t>
            </w:r>
            <w:r w:rsidR="00FD1FE1" w:rsidRPr="00D6289A">
              <w:rPr>
                <w:rFonts w:cs="Times New Roman"/>
                <w:szCs w:val="24"/>
              </w:rPr>
              <w:t xml:space="preserve"> ülesande täitmisel </w:t>
            </w:r>
            <w:r w:rsidRPr="00D6289A">
              <w:rPr>
                <w:rFonts w:cs="Times New Roman"/>
                <w:szCs w:val="24"/>
              </w:rPr>
              <w:t>asja lõpetamine</w:t>
            </w:r>
            <w:r w:rsidR="00FD1FE1" w:rsidRPr="00D6289A">
              <w:rPr>
                <w:rFonts w:cs="Times New Roman"/>
                <w:szCs w:val="24"/>
              </w:rPr>
              <w:t xml:space="preserve"> ja materjalide arhiveerimine</w:t>
            </w:r>
            <w:r w:rsidRPr="00D6289A">
              <w:rPr>
                <w:rFonts w:cs="Times New Roman"/>
                <w:szCs w:val="24"/>
              </w:rPr>
              <w:t xml:space="preserve">? </w:t>
            </w:r>
          </w:p>
        </w:tc>
        <w:tc>
          <w:tcPr>
            <w:tcW w:w="990" w:type="dxa"/>
          </w:tcPr>
          <w:p w14:paraId="449A3BAD" w14:textId="77777777" w:rsidR="004D43B6" w:rsidRPr="00654C2D" w:rsidRDefault="004D43B6" w:rsidP="00307E4A"/>
        </w:tc>
        <w:tc>
          <w:tcPr>
            <w:tcW w:w="966" w:type="dxa"/>
          </w:tcPr>
          <w:p w14:paraId="6BF0427F" w14:textId="77777777" w:rsidR="004D43B6" w:rsidRPr="00654C2D" w:rsidRDefault="004D43B6" w:rsidP="00307E4A"/>
        </w:tc>
        <w:tc>
          <w:tcPr>
            <w:tcW w:w="1163" w:type="dxa"/>
          </w:tcPr>
          <w:p w14:paraId="7B33FC7E" w14:textId="77777777" w:rsidR="004D43B6" w:rsidRPr="00654C2D" w:rsidRDefault="004D43B6" w:rsidP="00307E4A"/>
        </w:tc>
        <w:tc>
          <w:tcPr>
            <w:tcW w:w="2381" w:type="dxa"/>
          </w:tcPr>
          <w:p w14:paraId="146A5F71" w14:textId="77777777" w:rsidR="004D43B6" w:rsidRPr="00654C2D" w:rsidRDefault="004D43B6" w:rsidP="00307E4A"/>
        </w:tc>
      </w:tr>
    </w:tbl>
    <w:p w14:paraId="685866CB" w14:textId="77777777" w:rsidR="00654C2D" w:rsidRPr="001E175A" w:rsidRDefault="00AF2027" w:rsidP="00307E4A">
      <w:pPr>
        <w:keepNext/>
        <w:keepLines/>
        <w:numPr>
          <w:ilvl w:val="0"/>
          <w:numId w:val="20"/>
        </w:numPr>
        <w:spacing w:before="240" w:after="0" w:line="240" w:lineRule="auto"/>
        <w:outlineLvl w:val="0"/>
        <w:rPr>
          <w:rFonts w:eastAsiaTheme="majorEastAsia" w:cstheme="majorBidi"/>
          <w:b/>
          <w:szCs w:val="32"/>
        </w:rPr>
      </w:pPr>
      <w:r>
        <w:rPr>
          <w:rFonts w:eastAsiaTheme="majorEastAsia" w:cstheme="majorBidi"/>
          <w:b/>
          <w:szCs w:val="32"/>
        </w:rPr>
        <w:t>Elektrooniline kommunikatsioon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31"/>
        <w:gridCol w:w="1037"/>
        <w:gridCol w:w="1003"/>
        <w:gridCol w:w="1099"/>
        <w:gridCol w:w="2361"/>
      </w:tblGrid>
      <w:tr w:rsidR="00654C2D" w:rsidRPr="00654C2D" w14:paraId="793C5678" w14:textId="77777777" w:rsidTr="004D43B6">
        <w:tc>
          <w:tcPr>
            <w:tcW w:w="4531" w:type="dxa"/>
            <w:shd w:val="clear" w:color="auto" w:fill="E7E6E6" w:themeFill="background2"/>
          </w:tcPr>
          <w:p w14:paraId="226C74DB" w14:textId="77777777" w:rsidR="00654C2D" w:rsidRPr="00654C2D" w:rsidRDefault="00654C2D" w:rsidP="00307E4A">
            <w:r w:rsidRPr="00654C2D">
              <w:t>Küsimus</w:t>
            </w:r>
          </w:p>
          <w:p w14:paraId="35CBB9BF" w14:textId="77777777" w:rsidR="00654C2D" w:rsidRPr="00654C2D" w:rsidRDefault="00654C2D" w:rsidP="00307E4A">
            <w:pPr>
              <w:tabs>
                <w:tab w:val="left" w:pos="1550"/>
              </w:tabs>
            </w:pPr>
            <w:r w:rsidRPr="00654C2D">
              <w:tab/>
            </w:r>
          </w:p>
        </w:tc>
        <w:tc>
          <w:tcPr>
            <w:tcW w:w="1037" w:type="dxa"/>
            <w:shd w:val="clear" w:color="auto" w:fill="E7E6E6" w:themeFill="background2"/>
          </w:tcPr>
          <w:p w14:paraId="63A1931A" w14:textId="77777777" w:rsidR="00654C2D" w:rsidRPr="00654C2D" w:rsidRDefault="00654C2D" w:rsidP="00307E4A">
            <w:r w:rsidRPr="00654C2D">
              <w:t xml:space="preserve">Ei </w:t>
            </w:r>
          </w:p>
        </w:tc>
        <w:tc>
          <w:tcPr>
            <w:tcW w:w="1003" w:type="dxa"/>
            <w:shd w:val="clear" w:color="auto" w:fill="E7E6E6" w:themeFill="background2"/>
          </w:tcPr>
          <w:p w14:paraId="4895278F" w14:textId="77777777" w:rsidR="00654C2D" w:rsidRPr="00654C2D" w:rsidRDefault="00654C2D" w:rsidP="00307E4A">
            <w:r w:rsidRPr="00654C2D">
              <w:t>Jah</w:t>
            </w:r>
          </w:p>
        </w:tc>
        <w:tc>
          <w:tcPr>
            <w:tcW w:w="1099" w:type="dxa"/>
            <w:shd w:val="clear" w:color="auto" w:fill="E7E6E6" w:themeFill="background2"/>
          </w:tcPr>
          <w:p w14:paraId="1D1B6DFF" w14:textId="77777777" w:rsidR="00654C2D" w:rsidRPr="00654C2D" w:rsidRDefault="00654C2D" w:rsidP="00307E4A">
            <w:r w:rsidRPr="00654C2D">
              <w:t>Viide</w:t>
            </w:r>
          </w:p>
        </w:tc>
        <w:tc>
          <w:tcPr>
            <w:tcW w:w="2361" w:type="dxa"/>
            <w:shd w:val="clear" w:color="auto" w:fill="E7E6E6" w:themeFill="background2"/>
          </w:tcPr>
          <w:p w14:paraId="40578955" w14:textId="77777777" w:rsidR="00654C2D" w:rsidRPr="00654C2D" w:rsidRDefault="00654C2D" w:rsidP="00307E4A">
            <w:r w:rsidRPr="00654C2D">
              <w:t>Kirjeldus</w:t>
            </w:r>
          </w:p>
        </w:tc>
      </w:tr>
      <w:tr w:rsidR="00654C2D" w:rsidRPr="00654C2D" w14:paraId="08B5C630" w14:textId="77777777" w:rsidTr="004D43B6">
        <w:trPr>
          <w:trHeight w:val="595"/>
        </w:trPr>
        <w:tc>
          <w:tcPr>
            <w:tcW w:w="4531" w:type="dxa"/>
          </w:tcPr>
          <w:p w14:paraId="1ACE3C92" w14:textId="118499C3" w:rsidR="00B15264" w:rsidRPr="00F5670C" w:rsidRDefault="00654C2D" w:rsidP="00307E4A">
            <w:pPr>
              <w:numPr>
                <w:ilvl w:val="1"/>
                <w:numId w:val="20"/>
              </w:numPr>
              <w:contextualSpacing/>
            </w:pPr>
            <w:r w:rsidRPr="00654C2D">
              <w:t>Kas advokaadibüroo</w:t>
            </w:r>
            <w:r w:rsidR="005F5A35">
              <w:t>s</w:t>
            </w:r>
            <w:r w:rsidRPr="00654C2D">
              <w:t xml:space="preserve"> on e-posti </w:t>
            </w:r>
            <w:r w:rsidR="000F5222">
              <w:t>kasutamise</w:t>
            </w:r>
            <w:r w:rsidR="00140194">
              <w:t xml:space="preserve"> ja haldamise</w:t>
            </w:r>
            <w:r w:rsidR="00B7438B">
              <w:t xml:space="preserve"> põhimõtted?</w:t>
            </w:r>
            <w:r w:rsidR="000F5222">
              <w:t xml:space="preserve"> </w:t>
            </w:r>
          </w:p>
        </w:tc>
        <w:tc>
          <w:tcPr>
            <w:tcW w:w="1037" w:type="dxa"/>
          </w:tcPr>
          <w:p w14:paraId="74F673FE" w14:textId="77777777" w:rsidR="00654C2D" w:rsidRPr="00654C2D" w:rsidRDefault="00654C2D" w:rsidP="00307E4A"/>
        </w:tc>
        <w:tc>
          <w:tcPr>
            <w:tcW w:w="1003" w:type="dxa"/>
          </w:tcPr>
          <w:p w14:paraId="2DCCD800" w14:textId="77777777" w:rsidR="00654C2D" w:rsidRPr="00654C2D" w:rsidRDefault="00654C2D" w:rsidP="00307E4A"/>
        </w:tc>
        <w:tc>
          <w:tcPr>
            <w:tcW w:w="1099" w:type="dxa"/>
          </w:tcPr>
          <w:p w14:paraId="2687543D" w14:textId="77777777" w:rsidR="00654C2D" w:rsidRPr="00654C2D" w:rsidRDefault="00654C2D" w:rsidP="00307E4A"/>
        </w:tc>
        <w:tc>
          <w:tcPr>
            <w:tcW w:w="2361" w:type="dxa"/>
          </w:tcPr>
          <w:p w14:paraId="30B772A4" w14:textId="77777777" w:rsidR="00654C2D" w:rsidRPr="00654C2D" w:rsidRDefault="00654C2D" w:rsidP="00307E4A"/>
        </w:tc>
      </w:tr>
      <w:tr w:rsidR="00654C2D" w:rsidRPr="00654C2D" w14:paraId="5E8E5E2B" w14:textId="77777777" w:rsidTr="004D43B6">
        <w:trPr>
          <w:trHeight w:val="1330"/>
        </w:trPr>
        <w:tc>
          <w:tcPr>
            <w:tcW w:w="4531" w:type="dxa"/>
          </w:tcPr>
          <w:p w14:paraId="4080D34A" w14:textId="755D7C8E" w:rsidR="00B15264" w:rsidRPr="00F5670C" w:rsidRDefault="00654C2D" w:rsidP="00307E4A">
            <w:pPr>
              <w:pStyle w:val="ListParagraph"/>
              <w:numPr>
                <w:ilvl w:val="1"/>
                <w:numId w:val="20"/>
              </w:numPr>
            </w:pPr>
            <w:r w:rsidRPr="00937015">
              <w:lastRenderedPageBreak/>
              <w:t>Kas</w:t>
            </w:r>
            <w:r w:rsidR="005334F0">
              <w:t xml:space="preserve"> advokaadibüroo</w:t>
            </w:r>
            <w:r w:rsidR="005F5A35">
              <w:t>s</w:t>
            </w:r>
            <w:r w:rsidR="005334F0">
              <w:t xml:space="preserve"> on kasutuses </w:t>
            </w:r>
            <w:r w:rsidRPr="00937015">
              <w:t>e-posti aadress, mille kaudu saab informatsiooni büroo, selle lahtioleku</w:t>
            </w:r>
            <w:r w:rsidR="00B60D03">
              <w:t>-</w:t>
            </w:r>
            <w:r w:rsidRPr="00937015">
              <w:t>aegade, õigusteenuse osutamise ja muu vajaliku kohta?</w:t>
            </w:r>
          </w:p>
        </w:tc>
        <w:tc>
          <w:tcPr>
            <w:tcW w:w="1037" w:type="dxa"/>
          </w:tcPr>
          <w:p w14:paraId="29368C09" w14:textId="77777777" w:rsidR="00654C2D" w:rsidRPr="00654C2D" w:rsidRDefault="00654C2D" w:rsidP="00307E4A"/>
        </w:tc>
        <w:tc>
          <w:tcPr>
            <w:tcW w:w="1003" w:type="dxa"/>
          </w:tcPr>
          <w:p w14:paraId="2CA6FA0E" w14:textId="77777777" w:rsidR="00654C2D" w:rsidRPr="00654C2D" w:rsidRDefault="00654C2D" w:rsidP="00307E4A"/>
        </w:tc>
        <w:tc>
          <w:tcPr>
            <w:tcW w:w="1099" w:type="dxa"/>
          </w:tcPr>
          <w:p w14:paraId="1CD3BB30" w14:textId="77777777" w:rsidR="00654C2D" w:rsidRPr="00654C2D" w:rsidRDefault="00654C2D" w:rsidP="00307E4A"/>
        </w:tc>
        <w:tc>
          <w:tcPr>
            <w:tcW w:w="2361" w:type="dxa"/>
          </w:tcPr>
          <w:p w14:paraId="01C0DA96" w14:textId="77777777" w:rsidR="00654C2D" w:rsidRPr="00654C2D" w:rsidRDefault="00654C2D" w:rsidP="00307E4A"/>
        </w:tc>
      </w:tr>
      <w:tr w:rsidR="00654C2D" w:rsidRPr="00654C2D" w14:paraId="7A7C2A1C" w14:textId="77777777" w:rsidTr="004D43B6">
        <w:trPr>
          <w:trHeight w:val="1408"/>
        </w:trPr>
        <w:tc>
          <w:tcPr>
            <w:tcW w:w="4531" w:type="dxa"/>
          </w:tcPr>
          <w:p w14:paraId="16BF81E0" w14:textId="675E023F" w:rsidR="00B15264" w:rsidRPr="00F5670C" w:rsidRDefault="00654C2D" w:rsidP="00307E4A">
            <w:pPr>
              <w:pStyle w:val="ListParagraph"/>
              <w:numPr>
                <w:ilvl w:val="1"/>
                <w:numId w:val="20"/>
              </w:numPr>
              <w:rPr>
                <w:i/>
              </w:rPr>
            </w:pPr>
            <w:r w:rsidRPr="00654C2D">
              <w:t>Kas advokaadibüroo töötajatel on isiklikud advokaadibürooga seotud e-posti aadressid, mille kaudu toimub suhtlemine seoses õigusteenuse osutamisega?</w:t>
            </w:r>
          </w:p>
        </w:tc>
        <w:tc>
          <w:tcPr>
            <w:tcW w:w="1037" w:type="dxa"/>
          </w:tcPr>
          <w:p w14:paraId="4BE62838" w14:textId="77777777" w:rsidR="00654C2D" w:rsidRPr="00654C2D" w:rsidRDefault="00654C2D" w:rsidP="00307E4A"/>
        </w:tc>
        <w:tc>
          <w:tcPr>
            <w:tcW w:w="1003" w:type="dxa"/>
          </w:tcPr>
          <w:p w14:paraId="57A1CEE0" w14:textId="77777777" w:rsidR="00654C2D" w:rsidRPr="00654C2D" w:rsidRDefault="00654C2D" w:rsidP="00307E4A"/>
        </w:tc>
        <w:tc>
          <w:tcPr>
            <w:tcW w:w="1099" w:type="dxa"/>
          </w:tcPr>
          <w:p w14:paraId="758A3BBE" w14:textId="77777777" w:rsidR="00654C2D" w:rsidRPr="00654C2D" w:rsidRDefault="00654C2D" w:rsidP="00307E4A"/>
        </w:tc>
        <w:tc>
          <w:tcPr>
            <w:tcW w:w="2361" w:type="dxa"/>
          </w:tcPr>
          <w:p w14:paraId="5322D618" w14:textId="77777777" w:rsidR="00654C2D" w:rsidRPr="00654C2D" w:rsidRDefault="00654C2D" w:rsidP="00307E4A"/>
        </w:tc>
      </w:tr>
      <w:tr w:rsidR="0079475F" w:rsidRPr="00654C2D" w14:paraId="6105D3EA" w14:textId="77777777" w:rsidTr="00822EF4">
        <w:trPr>
          <w:trHeight w:val="622"/>
        </w:trPr>
        <w:tc>
          <w:tcPr>
            <w:tcW w:w="4531" w:type="dxa"/>
          </w:tcPr>
          <w:p w14:paraId="08DDA5DB" w14:textId="18C657DF" w:rsidR="00B15264" w:rsidRPr="00F5670C" w:rsidRDefault="0079475F" w:rsidP="00307E4A">
            <w:pPr>
              <w:pStyle w:val="ListParagraph"/>
              <w:numPr>
                <w:ilvl w:val="1"/>
                <w:numId w:val="20"/>
              </w:numPr>
            </w:pPr>
            <w:r>
              <w:t>Kas advokaadi</w:t>
            </w:r>
            <w:r w:rsidR="00FF63E8">
              <w:t>l on võimalus elektroonilise suhtluse korral kasutada</w:t>
            </w:r>
            <w:r w:rsidR="00EB5373">
              <w:t xml:space="preserve"> </w:t>
            </w:r>
            <w:r w:rsidR="00822EF4">
              <w:t xml:space="preserve">vastavat </w:t>
            </w:r>
            <w:r w:rsidR="00EB5373">
              <w:t>ametialast</w:t>
            </w:r>
            <w:r>
              <w:t xml:space="preserve"> signatuur</w:t>
            </w:r>
            <w:r w:rsidR="00FF63E8">
              <w:t>i</w:t>
            </w:r>
            <w:r>
              <w:t xml:space="preserve">? </w:t>
            </w:r>
          </w:p>
        </w:tc>
        <w:tc>
          <w:tcPr>
            <w:tcW w:w="1037" w:type="dxa"/>
          </w:tcPr>
          <w:p w14:paraId="18ED528C" w14:textId="77777777" w:rsidR="0079475F" w:rsidRPr="00654C2D" w:rsidRDefault="0079475F" w:rsidP="00307E4A"/>
        </w:tc>
        <w:tc>
          <w:tcPr>
            <w:tcW w:w="1003" w:type="dxa"/>
          </w:tcPr>
          <w:p w14:paraId="638471E4" w14:textId="77777777" w:rsidR="0079475F" w:rsidRPr="00654C2D" w:rsidRDefault="0079475F" w:rsidP="00307E4A"/>
        </w:tc>
        <w:tc>
          <w:tcPr>
            <w:tcW w:w="1099" w:type="dxa"/>
          </w:tcPr>
          <w:p w14:paraId="6B121809" w14:textId="77777777" w:rsidR="0079475F" w:rsidRPr="00654C2D" w:rsidRDefault="0079475F" w:rsidP="00307E4A"/>
        </w:tc>
        <w:tc>
          <w:tcPr>
            <w:tcW w:w="2361" w:type="dxa"/>
          </w:tcPr>
          <w:p w14:paraId="3030F3CD" w14:textId="77777777" w:rsidR="0079475F" w:rsidRPr="00654C2D" w:rsidRDefault="0079475F" w:rsidP="00307E4A"/>
        </w:tc>
      </w:tr>
      <w:tr w:rsidR="001C1E7F" w:rsidRPr="00654C2D" w14:paraId="6A67C19B" w14:textId="77777777" w:rsidTr="00212AB9">
        <w:trPr>
          <w:trHeight w:val="795"/>
        </w:trPr>
        <w:tc>
          <w:tcPr>
            <w:tcW w:w="4531" w:type="dxa"/>
          </w:tcPr>
          <w:p w14:paraId="2AE2D740" w14:textId="1208764E" w:rsidR="00B15264" w:rsidRPr="00F5670C" w:rsidRDefault="001C1E7F" w:rsidP="00307E4A">
            <w:pPr>
              <w:pStyle w:val="ListParagraph"/>
              <w:numPr>
                <w:ilvl w:val="1"/>
                <w:numId w:val="20"/>
              </w:numPr>
            </w:pPr>
            <w:r w:rsidRPr="00AF2027">
              <w:rPr>
                <w:rFonts w:eastAsia="Times New Roman" w:cs="Times New Roman"/>
              </w:rPr>
              <w:t>Kas advokaadibüroo poolt on tagatud, et advokaadi elektroonilise suhtluse korral on signatuuri märgitud:</w:t>
            </w:r>
          </w:p>
        </w:tc>
        <w:tc>
          <w:tcPr>
            <w:tcW w:w="1037" w:type="dxa"/>
          </w:tcPr>
          <w:p w14:paraId="5B6888DE" w14:textId="77777777" w:rsidR="001C1E7F" w:rsidRPr="00654C2D" w:rsidRDefault="001C1E7F" w:rsidP="00307E4A"/>
        </w:tc>
        <w:tc>
          <w:tcPr>
            <w:tcW w:w="1003" w:type="dxa"/>
          </w:tcPr>
          <w:p w14:paraId="54578596" w14:textId="77777777" w:rsidR="001C1E7F" w:rsidRPr="00654C2D" w:rsidRDefault="001C1E7F" w:rsidP="00307E4A"/>
        </w:tc>
        <w:tc>
          <w:tcPr>
            <w:tcW w:w="1099" w:type="dxa"/>
          </w:tcPr>
          <w:p w14:paraId="3CACBCA2" w14:textId="77777777" w:rsidR="001C1E7F" w:rsidRPr="00654C2D" w:rsidRDefault="001C1E7F" w:rsidP="00307E4A"/>
        </w:tc>
        <w:tc>
          <w:tcPr>
            <w:tcW w:w="2361" w:type="dxa"/>
          </w:tcPr>
          <w:p w14:paraId="49CD7755" w14:textId="77777777" w:rsidR="001C1E7F" w:rsidRPr="00654C2D" w:rsidRDefault="001C1E7F" w:rsidP="00307E4A"/>
        </w:tc>
      </w:tr>
      <w:tr w:rsidR="00212AB9" w:rsidRPr="00654C2D" w14:paraId="0ECD0BE6" w14:textId="77777777" w:rsidTr="004D43B6">
        <w:trPr>
          <w:trHeight w:val="570"/>
        </w:trPr>
        <w:tc>
          <w:tcPr>
            <w:tcW w:w="4531" w:type="dxa"/>
          </w:tcPr>
          <w:p w14:paraId="297B4D53" w14:textId="77777777" w:rsidR="00212AB9" w:rsidRPr="00AF2027" w:rsidRDefault="00212AB9" w:rsidP="00307E4A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eestikeelsena advokaadibüroo ärinimi;</w:t>
            </w:r>
          </w:p>
        </w:tc>
        <w:tc>
          <w:tcPr>
            <w:tcW w:w="1037" w:type="dxa"/>
          </w:tcPr>
          <w:p w14:paraId="7A521FD9" w14:textId="77777777" w:rsidR="00212AB9" w:rsidRPr="00654C2D" w:rsidRDefault="00212AB9" w:rsidP="00307E4A"/>
        </w:tc>
        <w:tc>
          <w:tcPr>
            <w:tcW w:w="1003" w:type="dxa"/>
          </w:tcPr>
          <w:p w14:paraId="3B9CB89A" w14:textId="77777777" w:rsidR="00212AB9" w:rsidRPr="00654C2D" w:rsidRDefault="00212AB9" w:rsidP="00307E4A"/>
        </w:tc>
        <w:tc>
          <w:tcPr>
            <w:tcW w:w="1099" w:type="dxa"/>
          </w:tcPr>
          <w:p w14:paraId="0662ADA9" w14:textId="77777777" w:rsidR="00212AB9" w:rsidRPr="00654C2D" w:rsidRDefault="00212AB9" w:rsidP="00307E4A"/>
        </w:tc>
        <w:tc>
          <w:tcPr>
            <w:tcW w:w="2361" w:type="dxa"/>
          </w:tcPr>
          <w:p w14:paraId="12ACEB56" w14:textId="77777777" w:rsidR="00212AB9" w:rsidRPr="00654C2D" w:rsidRDefault="00212AB9" w:rsidP="00307E4A"/>
        </w:tc>
      </w:tr>
      <w:tr w:rsidR="001C1E7F" w:rsidRPr="00654C2D" w14:paraId="415F0523" w14:textId="77777777" w:rsidTr="004D43B6">
        <w:trPr>
          <w:trHeight w:val="283"/>
        </w:trPr>
        <w:tc>
          <w:tcPr>
            <w:tcW w:w="4531" w:type="dxa"/>
          </w:tcPr>
          <w:p w14:paraId="6B4E3F3C" w14:textId="77777777" w:rsidR="001C1E7F" w:rsidRDefault="001C1E7F" w:rsidP="00307E4A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büroo tegevuskoha aadress;</w:t>
            </w:r>
          </w:p>
        </w:tc>
        <w:tc>
          <w:tcPr>
            <w:tcW w:w="1037" w:type="dxa"/>
          </w:tcPr>
          <w:p w14:paraId="33DCC1FB" w14:textId="77777777" w:rsidR="001C1E7F" w:rsidRPr="00654C2D" w:rsidRDefault="001C1E7F" w:rsidP="00307E4A"/>
        </w:tc>
        <w:tc>
          <w:tcPr>
            <w:tcW w:w="1003" w:type="dxa"/>
          </w:tcPr>
          <w:p w14:paraId="370A844A" w14:textId="77777777" w:rsidR="001C1E7F" w:rsidRPr="00654C2D" w:rsidRDefault="001C1E7F" w:rsidP="00307E4A"/>
        </w:tc>
        <w:tc>
          <w:tcPr>
            <w:tcW w:w="1099" w:type="dxa"/>
          </w:tcPr>
          <w:p w14:paraId="2981D703" w14:textId="77777777" w:rsidR="001C1E7F" w:rsidRPr="00654C2D" w:rsidRDefault="001C1E7F" w:rsidP="00307E4A"/>
        </w:tc>
        <w:tc>
          <w:tcPr>
            <w:tcW w:w="2361" w:type="dxa"/>
          </w:tcPr>
          <w:p w14:paraId="7522568B" w14:textId="77777777" w:rsidR="001C1E7F" w:rsidRPr="00654C2D" w:rsidRDefault="001C1E7F" w:rsidP="00307E4A"/>
        </w:tc>
      </w:tr>
      <w:tr w:rsidR="001C1E7F" w:rsidRPr="00654C2D" w14:paraId="3A0595FD" w14:textId="77777777" w:rsidTr="004D43B6">
        <w:trPr>
          <w:trHeight w:val="224"/>
        </w:trPr>
        <w:tc>
          <w:tcPr>
            <w:tcW w:w="4531" w:type="dxa"/>
          </w:tcPr>
          <w:p w14:paraId="7554E641" w14:textId="77777777" w:rsidR="001C1E7F" w:rsidRDefault="001C1E7F" w:rsidP="00307E4A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büroo kontaktandmed;</w:t>
            </w:r>
          </w:p>
        </w:tc>
        <w:tc>
          <w:tcPr>
            <w:tcW w:w="1037" w:type="dxa"/>
          </w:tcPr>
          <w:p w14:paraId="551243F2" w14:textId="77777777" w:rsidR="001C1E7F" w:rsidRPr="00654C2D" w:rsidRDefault="001C1E7F" w:rsidP="00307E4A"/>
        </w:tc>
        <w:tc>
          <w:tcPr>
            <w:tcW w:w="1003" w:type="dxa"/>
          </w:tcPr>
          <w:p w14:paraId="38C59054" w14:textId="77777777" w:rsidR="001C1E7F" w:rsidRPr="00654C2D" w:rsidRDefault="001C1E7F" w:rsidP="00307E4A"/>
        </w:tc>
        <w:tc>
          <w:tcPr>
            <w:tcW w:w="1099" w:type="dxa"/>
          </w:tcPr>
          <w:p w14:paraId="0E3EB232" w14:textId="77777777" w:rsidR="001C1E7F" w:rsidRPr="00654C2D" w:rsidRDefault="001C1E7F" w:rsidP="00307E4A"/>
        </w:tc>
        <w:tc>
          <w:tcPr>
            <w:tcW w:w="2361" w:type="dxa"/>
          </w:tcPr>
          <w:p w14:paraId="1646ED2D" w14:textId="77777777" w:rsidR="001C1E7F" w:rsidRPr="00654C2D" w:rsidRDefault="001C1E7F" w:rsidP="00307E4A"/>
        </w:tc>
      </w:tr>
      <w:tr w:rsidR="001C1E7F" w:rsidRPr="00654C2D" w14:paraId="3DDBDDDE" w14:textId="77777777" w:rsidTr="004D43B6">
        <w:trPr>
          <w:trHeight w:val="317"/>
        </w:trPr>
        <w:tc>
          <w:tcPr>
            <w:tcW w:w="4531" w:type="dxa"/>
          </w:tcPr>
          <w:p w14:paraId="0357DF0F" w14:textId="511C9BDF" w:rsidR="001C1E7F" w:rsidRDefault="001C1E7F" w:rsidP="00307E4A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konfidentsiaalsuse teade</w:t>
            </w:r>
            <w:r w:rsidR="00E45484">
              <w:rPr>
                <w:rFonts w:eastAsia="Times New Roman" w:cs="Times New Roman"/>
              </w:rPr>
              <w:t>?</w:t>
            </w:r>
          </w:p>
        </w:tc>
        <w:tc>
          <w:tcPr>
            <w:tcW w:w="1037" w:type="dxa"/>
          </w:tcPr>
          <w:p w14:paraId="5D14F540" w14:textId="77777777" w:rsidR="001C1E7F" w:rsidRPr="00654C2D" w:rsidRDefault="001C1E7F" w:rsidP="00307E4A"/>
        </w:tc>
        <w:tc>
          <w:tcPr>
            <w:tcW w:w="1003" w:type="dxa"/>
          </w:tcPr>
          <w:p w14:paraId="081177F0" w14:textId="77777777" w:rsidR="001C1E7F" w:rsidRPr="00654C2D" w:rsidRDefault="001C1E7F" w:rsidP="00307E4A"/>
        </w:tc>
        <w:tc>
          <w:tcPr>
            <w:tcW w:w="1099" w:type="dxa"/>
          </w:tcPr>
          <w:p w14:paraId="2132E3F1" w14:textId="77777777" w:rsidR="001C1E7F" w:rsidRPr="00654C2D" w:rsidRDefault="001C1E7F" w:rsidP="00307E4A"/>
        </w:tc>
        <w:tc>
          <w:tcPr>
            <w:tcW w:w="2361" w:type="dxa"/>
          </w:tcPr>
          <w:p w14:paraId="385F5F68" w14:textId="77777777" w:rsidR="001C1E7F" w:rsidRPr="00654C2D" w:rsidRDefault="001C1E7F" w:rsidP="00307E4A"/>
        </w:tc>
      </w:tr>
      <w:tr w:rsidR="00C83B07" w:rsidRPr="00654C2D" w14:paraId="7E95FF0F" w14:textId="77777777" w:rsidTr="004D43B6">
        <w:trPr>
          <w:trHeight w:val="317"/>
        </w:trPr>
        <w:tc>
          <w:tcPr>
            <w:tcW w:w="4531" w:type="dxa"/>
          </w:tcPr>
          <w:p w14:paraId="36DB5342" w14:textId="51949BA4" w:rsidR="00B15264" w:rsidRPr="00F5670C" w:rsidRDefault="00C83B07" w:rsidP="00307E4A">
            <w:pPr>
              <w:pStyle w:val="ListParagraph"/>
              <w:numPr>
                <w:ilvl w:val="1"/>
                <w:numId w:val="20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Kas advokaadibüroo töötajad</w:t>
            </w:r>
            <w:r w:rsidR="00514A57">
              <w:rPr>
                <w:rFonts w:eastAsia="Times New Roman" w:cs="Times New Roman"/>
              </w:rPr>
              <w:t>, kes ei ole advokaadid,</w:t>
            </w:r>
            <w:r>
              <w:rPr>
                <w:rFonts w:eastAsia="Times New Roman" w:cs="Times New Roman"/>
              </w:rPr>
              <w:t xml:space="preserve"> kasutavad </w:t>
            </w:r>
            <w:r w:rsidR="00FF63E8">
              <w:rPr>
                <w:rFonts w:eastAsia="Times New Roman" w:cs="Times New Roman"/>
              </w:rPr>
              <w:t>ametialases</w:t>
            </w:r>
            <w:r>
              <w:rPr>
                <w:rFonts w:eastAsia="Times New Roman" w:cs="Times New Roman"/>
              </w:rPr>
              <w:t xml:space="preserve"> kommunikatsioonis  selgesti eristatavaid ametinimetusi?</w:t>
            </w:r>
          </w:p>
        </w:tc>
        <w:tc>
          <w:tcPr>
            <w:tcW w:w="1037" w:type="dxa"/>
          </w:tcPr>
          <w:p w14:paraId="1715DB01" w14:textId="77777777" w:rsidR="00C83B07" w:rsidRPr="00654C2D" w:rsidRDefault="00C83B07" w:rsidP="00307E4A"/>
        </w:tc>
        <w:tc>
          <w:tcPr>
            <w:tcW w:w="1003" w:type="dxa"/>
          </w:tcPr>
          <w:p w14:paraId="3C7F688A" w14:textId="77777777" w:rsidR="00C83B07" w:rsidRPr="00654C2D" w:rsidRDefault="00C83B07" w:rsidP="00307E4A"/>
        </w:tc>
        <w:tc>
          <w:tcPr>
            <w:tcW w:w="1099" w:type="dxa"/>
          </w:tcPr>
          <w:p w14:paraId="7EDA524B" w14:textId="77777777" w:rsidR="00C83B07" w:rsidRPr="00654C2D" w:rsidRDefault="00C83B07" w:rsidP="00307E4A"/>
        </w:tc>
        <w:tc>
          <w:tcPr>
            <w:tcW w:w="2361" w:type="dxa"/>
          </w:tcPr>
          <w:p w14:paraId="1893F11F" w14:textId="77777777" w:rsidR="00C83B07" w:rsidRPr="00654C2D" w:rsidRDefault="00C83B07" w:rsidP="00307E4A"/>
        </w:tc>
      </w:tr>
      <w:tr w:rsidR="00C83B07" w:rsidRPr="00654C2D" w14:paraId="4BB99BC8" w14:textId="77777777" w:rsidTr="004D43B6">
        <w:trPr>
          <w:trHeight w:val="317"/>
        </w:trPr>
        <w:tc>
          <w:tcPr>
            <w:tcW w:w="4531" w:type="dxa"/>
          </w:tcPr>
          <w:p w14:paraId="5B66E99E" w14:textId="3D7D3107" w:rsidR="00B15264" w:rsidRPr="00F5670C" w:rsidRDefault="00C83B07" w:rsidP="00307E4A">
            <w:pPr>
              <w:pStyle w:val="ListParagraph"/>
              <w:numPr>
                <w:ilvl w:val="1"/>
                <w:numId w:val="20"/>
              </w:numPr>
              <w:rPr>
                <w:rFonts w:eastAsia="Times New Roman" w:cs="Times New Roman"/>
              </w:rPr>
            </w:pPr>
            <w:r w:rsidRPr="00654C2D">
              <w:rPr>
                <w:rFonts w:eastAsia="Times New Roman" w:cs="Times New Roman"/>
              </w:rPr>
              <w:t>Kas advokaadibüroos kontrollitakse teatava regulaarsusega  rämpsposti</w:t>
            </w:r>
            <w:r w:rsidR="0032665C">
              <w:rPr>
                <w:rFonts w:eastAsia="Times New Roman" w:cs="Times New Roman"/>
              </w:rPr>
              <w:t>-</w:t>
            </w:r>
            <w:r w:rsidRPr="00654C2D">
              <w:rPr>
                <w:rFonts w:eastAsia="Times New Roman" w:cs="Times New Roman"/>
              </w:rPr>
              <w:t>filtrisse jäänud e-kirju?</w:t>
            </w:r>
          </w:p>
        </w:tc>
        <w:tc>
          <w:tcPr>
            <w:tcW w:w="1037" w:type="dxa"/>
          </w:tcPr>
          <w:p w14:paraId="161D4651" w14:textId="77777777" w:rsidR="00C83B07" w:rsidRPr="00654C2D" w:rsidRDefault="00C83B07" w:rsidP="00307E4A"/>
        </w:tc>
        <w:tc>
          <w:tcPr>
            <w:tcW w:w="1003" w:type="dxa"/>
          </w:tcPr>
          <w:p w14:paraId="7C1F44D3" w14:textId="77777777" w:rsidR="00C83B07" w:rsidRPr="00654C2D" w:rsidRDefault="00C83B07" w:rsidP="00307E4A"/>
        </w:tc>
        <w:tc>
          <w:tcPr>
            <w:tcW w:w="1099" w:type="dxa"/>
          </w:tcPr>
          <w:p w14:paraId="56A043B8" w14:textId="77777777" w:rsidR="00C83B07" w:rsidRPr="00654C2D" w:rsidRDefault="00C83B07" w:rsidP="00307E4A"/>
        </w:tc>
        <w:tc>
          <w:tcPr>
            <w:tcW w:w="2361" w:type="dxa"/>
          </w:tcPr>
          <w:p w14:paraId="5D52C76D" w14:textId="77777777" w:rsidR="00C83B07" w:rsidRPr="00654C2D" w:rsidRDefault="00C83B07" w:rsidP="00307E4A"/>
        </w:tc>
      </w:tr>
      <w:tr w:rsidR="00C83B07" w:rsidRPr="00654C2D" w14:paraId="01F36BD0" w14:textId="77777777" w:rsidTr="004D43B6">
        <w:trPr>
          <w:trHeight w:val="317"/>
        </w:trPr>
        <w:tc>
          <w:tcPr>
            <w:tcW w:w="4531" w:type="dxa"/>
          </w:tcPr>
          <w:p w14:paraId="2A9A12D0" w14:textId="19E33C8F" w:rsidR="00B15264" w:rsidRPr="00F5670C" w:rsidRDefault="003D0CEA" w:rsidP="00307E4A">
            <w:pPr>
              <w:pStyle w:val="ListParagraph"/>
              <w:numPr>
                <w:ilvl w:val="1"/>
                <w:numId w:val="20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Kas advokaadibüroos</w:t>
            </w:r>
            <w:r w:rsidR="00C83B07" w:rsidRPr="00AF2027">
              <w:rPr>
                <w:rFonts w:eastAsia="Times New Roman" w:cs="Times New Roman"/>
              </w:rPr>
              <w:t xml:space="preserve"> on kasutusele võetud meet</w:t>
            </w:r>
            <w:r w:rsidR="00514A57">
              <w:rPr>
                <w:rFonts w:eastAsia="Times New Roman" w:cs="Times New Roman"/>
              </w:rPr>
              <w:t>med</w:t>
            </w:r>
            <w:r w:rsidR="00B7438B">
              <w:rPr>
                <w:rFonts w:eastAsia="Times New Roman" w:cs="Times New Roman"/>
              </w:rPr>
              <w:t>,</w:t>
            </w:r>
            <w:r w:rsidR="00C83B07" w:rsidRPr="00AF2027">
              <w:rPr>
                <w:rFonts w:eastAsia="Times New Roman" w:cs="Times New Roman"/>
              </w:rPr>
              <w:t xml:space="preserve"> mis tagavad, et advokaadi äraolekul ei jääks temale saabunud e-kirjad tähelepanuta</w:t>
            </w:r>
            <w:r w:rsidR="00822EF4">
              <w:rPr>
                <w:rFonts w:eastAsia="Times New Roman" w:cs="Times New Roman"/>
              </w:rPr>
              <w:t xml:space="preserve">, </w:t>
            </w:r>
            <w:r w:rsidR="00C83B07" w:rsidRPr="00AF2027">
              <w:rPr>
                <w:rFonts w:eastAsia="Times New Roman" w:cs="Times New Roman"/>
              </w:rPr>
              <w:t>neile vastamine toimuks õigeaegselt ja kohaselt?</w:t>
            </w:r>
          </w:p>
        </w:tc>
        <w:tc>
          <w:tcPr>
            <w:tcW w:w="1037" w:type="dxa"/>
          </w:tcPr>
          <w:p w14:paraId="73D07027" w14:textId="77777777" w:rsidR="00C83B07" w:rsidRPr="00654C2D" w:rsidRDefault="00C83B07" w:rsidP="00307E4A"/>
        </w:tc>
        <w:tc>
          <w:tcPr>
            <w:tcW w:w="1003" w:type="dxa"/>
          </w:tcPr>
          <w:p w14:paraId="1E6B8A05" w14:textId="77777777" w:rsidR="00C83B07" w:rsidRPr="00654C2D" w:rsidRDefault="00C83B07" w:rsidP="00307E4A"/>
        </w:tc>
        <w:tc>
          <w:tcPr>
            <w:tcW w:w="1099" w:type="dxa"/>
          </w:tcPr>
          <w:p w14:paraId="1E9AB36A" w14:textId="77777777" w:rsidR="00C83B07" w:rsidRPr="00654C2D" w:rsidRDefault="00C83B07" w:rsidP="00307E4A"/>
        </w:tc>
        <w:tc>
          <w:tcPr>
            <w:tcW w:w="2361" w:type="dxa"/>
          </w:tcPr>
          <w:p w14:paraId="2FE1BBEE" w14:textId="77777777" w:rsidR="00C83B07" w:rsidRPr="00654C2D" w:rsidRDefault="00C83B07" w:rsidP="00307E4A"/>
        </w:tc>
      </w:tr>
      <w:tr w:rsidR="00654C2D" w:rsidRPr="00654C2D" w14:paraId="4DB7B94F" w14:textId="77777777" w:rsidTr="004D43B6">
        <w:trPr>
          <w:trHeight w:val="1111"/>
        </w:trPr>
        <w:tc>
          <w:tcPr>
            <w:tcW w:w="4531" w:type="dxa"/>
          </w:tcPr>
          <w:p w14:paraId="727BAF93" w14:textId="4D23D66B" w:rsidR="00B15264" w:rsidRPr="00F5670C" w:rsidRDefault="00654C2D" w:rsidP="00307E4A">
            <w:pPr>
              <w:numPr>
                <w:ilvl w:val="1"/>
                <w:numId w:val="20"/>
              </w:numPr>
              <w:contextualSpacing/>
            </w:pPr>
            <w:r w:rsidRPr="00654C2D">
              <w:t>Kas advokaadibüroo</w:t>
            </w:r>
            <w:r w:rsidR="005F5A35">
              <w:t>s</w:t>
            </w:r>
            <w:r w:rsidRPr="00654C2D">
              <w:t xml:space="preserve"> on toimiv ja õigetele ning asjakohastele andmetele vastav  eestikeelne kodulehekülg, kus on kajastatud:</w:t>
            </w:r>
          </w:p>
        </w:tc>
        <w:tc>
          <w:tcPr>
            <w:tcW w:w="1037" w:type="dxa"/>
          </w:tcPr>
          <w:p w14:paraId="0E0B9045" w14:textId="77777777" w:rsidR="00654C2D" w:rsidRPr="00654C2D" w:rsidRDefault="00654C2D" w:rsidP="00307E4A"/>
        </w:tc>
        <w:tc>
          <w:tcPr>
            <w:tcW w:w="1003" w:type="dxa"/>
          </w:tcPr>
          <w:p w14:paraId="6CAA66D4" w14:textId="77777777" w:rsidR="00654C2D" w:rsidRPr="00654C2D" w:rsidRDefault="00654C2D" w:rsidP="00307E4A"/>
        </w:tc>
        <w:tc>
          <w:tcPr>
            <w:tcW w:w="1099" w:type="dxa"/>
          </w:tcPr>
          <w:p w14:paraId="6037C2F5" w14:textId="77777777" w:rsidR="00654C2D" w:rsidRPr="00654C2D" w:rsidRDefault="00654C2D" w:rsidP="00307E4A"/>
        </w:tc>
        <w:tc>
          <w:tcPr>
            <w:tcW w:w="2361" w:type="dxa"/>
          </w:tcPr>
          <w:p w14:paraId="563F193A" w14:textId="77777777" w:rsidR="00654C2D" w:rsidRPr="00654C2D" w:rsidRDefault="00654C2D" w:rsidP="00307E4A"/>
        </w:tc>
      </w:tr>
      <w:tr w:rsidR="00654C2D" w:rsidRPr="00654C2D" w14:paraId="31366A5D" w14:textId="77777777" w:rsidTr="004D43B6">
        <w:trPr>
          <w:trHeight w:val="309"/>
        </w:trPr>
        <w:tc>
          <w:tcPr>
            <w:tcW w:w="4531" w:type="dxa"/>
          </w:tcPr>
          <w:p w14:paraId="1C4CF37A" w14:textId="77777777" w:rsidR="00654C2D" w:rsidRPr="00654C2D" w:rsidRDefault="00654C2D" w:rsidP="00307E4A">
            <w:pPr>
              <w:numPr>
                <w:ilvl w:val="0"/>
                <w:numId w:val="15"/>
              </w:numPr>
              <w:contextualSpacing/>
            </w:pPr>
            <w:r w:rsidRPr="00654C2D">
              <w:t>advokaadibüroo kontaktandmed;</w:t>
            </w:r>
          </w:p>
        </w:tc>
        <w:tc>
          <w:tcPr>
            <w:tcW w:w="1037" w:type="dxa"/>
          </w:tcPr>
          <w:p w14:paraId="4F2558C0" w14:textId="77777777" w:rsidR="00654C2D" w:rsidRPr="00654C2D" w:rsidRDefault="00654C2D" w:rsidP="00307E4A"/>
        </w:tc>
        <w:tc>
          <w:tcPr>
            <w:tcW w:w="1003" w:type="dxa"/>
          </w:tcPr>
          <w:p w14:paraId="66CA97E3" w14:textId="77777777" w:rsidR="00654C2D" w:rsidRPr="00654C2D" w:rsidRDefault="00654C2D" w:rsidP="00307E4A"/>
        </w:tc>
        <w:tc>
          <w:tcPr>
            <w:tcW w:w="1099" w:type="dxa"/>
          </w:tcPr>
          <w:p w14:paraId="0531CD04" w14:textId="77777777" w:rsidR="00654C2D" w:rsidRPr="00654C2D" w:rsidRDefault="00654C2D" w:rsidP="00307E4A"/>
        </w:tc>
        <w:tc>
          <w:tcPr>
            <w:tcW w:w="2361" w:type="dxa"/>
          </w:tcPr>
          <w:p w14:paraId="6292B4FE" w14:textId="77777777" w:rsidR="00654C2D" w:rsidRPr="00654C2D" w:rsidRDefault="00654C2D" w:rsidP="00307E4A"/>
        </w:tc>
      </w:tr>
      <w:tr w:rsidR="00654C2D" w:rsidRPr="00654C2D" w14:paraId="0C383363" w14:textId="77777777" w:rsidTr="004D43B6">
        <w:trPr>
          <w:trHeight w:val="294"/>
        </w:trPr>
        <w:tc>
          <w:tcPr>
            <w:tcW w:w="4531" w:type="dxa"/>
          </w:tcPr>
          <w:p w14:paraId="0F9B2F74" w14:textId="77777777" w:rsidR="00654C2D" w:rsidRPr="00654C2D" w:rsidRDefault="00654C2D" w:rsidP="00307E4A">
            <w:pPr>
              <w:numPr>
                <w:ilvl w:val="0"/>
                <w:numId w:val="15"/>
              </w:numPr>
              <w:contextualSpacing/>
            </w:pPr>
            <w:r w:rsidRPr="00654C2D">
              <w:t>advokaadibüroo registrinumber;</w:t>
            </w:r>
          </w:p>
        </w:tc>
        <w:tc>
          <w:tcPr>
            <w:tcW w:w="1037" w:type="dxa"/>
          </w:tcPr>
          <w:p w14:paraId="4F783B6C" w14:textId="77777777" w:rsidR="00654C2D" w:rsidRPr="00654C2D" w:rsidRDefault="00654C2D" w:rsidP="00307E4A"/>
        </w:tc>
        <w:tc>
          <w:tcPr>
            <w:tcW w:w="1003" w:type="dxa"/>
          </w:tcPr>
          <w:p w14:paraId="528C869C" w14:textId="77777777" w:rsidR="00654C2D" w:rsidRPr="00654C2D" w:rsidRDefault="00654C2D" w:rsidP="00307E4A"/>
        </w:tc>
        <w:tc>
          <w:tcPr>
            <w:tcW w:w="1099" w:type="dxa"/>
          </w:tcPr>
          <w:p w14:paraId="7414E97B" w14:textId="77777777" w:rsidR="00654C2D" w:rsidRPr="00654C2D" w:rsidRDefault="00654C2D" w:rsidP="00307E4A"/>
        </w:tc>
        <w:tc>
          <w:tcPr>
            <w:tcW w:w="2361" w:type="dxa"/>
          </w:tcPr>
          <w:p w14:paraId="614E1994" w14:textId="77777777" w:rsidR="00654C2D" w:rsidRPr="00654C2D" w:rsidRDefault="00654C2D" w:rsidP="00307E4A"/>
        </w:tc>
      </w:tr>
      <w:tr w:rsidR="00654C2D" w:rsidRPr="00654C2D" w14:paraId="7DB6F27C" w14:textId="77777777" w:rsidTr="004D43B6">
        <w:trPr>
          <w:trHeight w:val="520"/>
        </w:trPr>
        <w:tc>
          <w:tcPr>
            <w:tcW w:w="4531" w:type="dxa"/>
          </w:tcPr>
          <w:p w14:paraId="631810AA" w14:textId="2D727D8C" w:rsidR="00654C2D" w:rsidRPr="00654C2D" w:rsidRDefault="00654C2D" w:rsidP="00307E4A">
            <w:pPr>
              <w:numPr>
                <w:ilvl w:val="0"/>
                <w:numId w:val="15"/>
              </w:numPr>
              <w:contextualSpacing/>
            </w:pPr>
            <w:r w:rsidRPr="00654C2D">
              <w:t>advokaadibüroos töötavate advokaatide</w:t>
            </w:r>
            <w:r w:rsidR="00B7438B">
              <w:t xml:space="preserve"> (sh eristatavad vandeadvokaadid vandeadvokaadi abidest)</w:t>
            </w:r>
            <w:r w:rsidRPr="00654C2D">
              <w:t xml:space="preserve"> andmed;</w:t>
            </w:r>
          </w:p>
        </w:tc>
        <w:tc>
          <w:tcPr>
            <w:tcW w:w="1037" w:type="dxa"/>
          </w:tcPr>
          <w:p w14:paraId="2D443056" w14:textId="77777777" w:rsidR="00654C2D" w:rsidRPr="00654C2D" w:rsidRDefault="00654C2D" w:rsidP="00307E4A"/>
        </w:tc>
        <w:tc>
          <w:tcPr>
            <w:tcW w:w="1003" w:type="dxa"/>
          </w:tcPr>
          <w:p w14:paraId="2BFF2045" w14:textId="77777777" w:rsidR="00654C2D" w:rsidRPr="00654C2D" w:rsidRDefault="00654C2D" w:rsidP="00307E4A"/>
        </w:tc>
        <w:tc>
          <w:tcPr>
            <w:tcW w:w="1099" w:type="dxa"/>
          </w:tcPr>
          <w:p w14:paraId="7585C66A" w14:textId="77777777" w:rsidR="00654C2D" w:rsidRPr="00654C2D" w:rsidRDefault="00654C2D" w:rsidP="00307E4A"/>
        </w:tc>
        <w:tc>
          <w:tcPr>
            <w:tcW w:w="2361" w:type="dxa"/>
          </w:tcPr>
          <w:p w14:paraId="2819B80F" w14:textId="77777777" w:rsidR="00654C2D" w:rsidRPr="00654C2D" w:rsidRDefault="00654C2D" w:rsidP="00307E4A"/>
        </w:tc>
      </w:tr>
      <w:tr w:rsidR="00654C2D" w:rsidRPr="00654C2D" w14:paraId="1A4F23C7" w14:textId="77777777" w:rsidTr="004D43B6">
        <w:trPr>
          <w:trHeight w:val="309"/>
        </w:trPr>
        <w:tc>
          <w:tcPr>
            <w:tcW w:w="4531" w:type="dxa"/>
          </w:tcPr>
          <w:p w14:paraId="6E81737C" w14:textId="6B37261F" w:rsidR="00654C2D" w:rsidRPr="00654C2D" w:rsidRDefault="00B7438B" w:rsidP="00307E4A">
            <w:pPr>
              <w:numPr>
                <w:ilvl w:val="0"/>
                <w:numId w:val="15"/>
              </w:numPr>
              <w:contextualSpacing/>
            </w:pPr>
            <w:r>
              <w:t>juristide ja muu</w:t>
            </w:r>
            <w:r w:rsidR="00654C2D" w:rsidRPr="00654C2D">
              <w:t xml:space="preserve"> </w:t>
            </w:r>
            <w:r w:rsidR="00422BCF">
              <w:t>tugi</w:t>
            </w:r>
            <w:r w:rsidR="00654C2D" w:rsidRPr="00654C2D">
              <w:t>personali andmed;</w:t>
            </w:r>
          </w:p>
        </w:tc>
        <w:tc>
          <w:tcPr>
            <w:tcW w:w="1037" w:type="dxa"/>
          </w:tcPr>
          <w:p w14:paraId="7738405F" w14:textId="77777777" w:rsidR="00654C2D" w:rsidRPr="00654C2D" w:rsidRDefault="00654C2D" w:rsidP="00307E4A"/>
        </w:tc>
        <w:tc>
          <w:tcPr>
            <w:tcW w:w="1003" w:type="dxa"/>
          </w:tcPr>
          <w:p w14:paraId="440A851B" w14:textId="77777777" w:rsidR="00654C2D" w:rsidRPr="00654C2D" w:rsidRDefault="00654C2D" w:rsidP="00307E4A"/>
        </w:tc>
        <w:tc>
          <w:tcPr>
            <w:tcW w:w="1099" w:type="dxa"/>
          </w:tcPr>
          <w:p w14:paraId="62A13BBE" w14:textId="77777777" w:rsidR="00654C2D" w:rsidRPr="00654C2D" w:rsidRDefault="00654C2D" w:rsidP="00307E4A"/>
        </w:tc>
        <w:tc>
          <w:tcPr>
            <w:tcW w:w="2361" w:type="dxa"/>
          </w:tcPr>
          <w:p w14:paraId="5E7DC72E" w14:textId="77777777" w:rsidR="00654C2D" w:rsidRPr="00654C2D" w:rsidRDefault="00654C2D" w:rsidP="00307E4A"/>
        </w:tc>
      </w:tr>
      <w:tr w:rsidR="00654C2D" w:rsidRPr="00654C2D" w14:paraId="6A7A10DB" w14:textId="77777777" w:rsidTr="004D43B6">
        <w:trPr>
          <w:trHeight w:val="294"/>
        </w:trPr>
        <w:tc>
          <w:tcPr>
            <w:tcW w:w="4531" w:type="dxa"/>
          </w:tcPr>
          <w:p w14:paraId="691C4AA1" w14:textId="77777777" w:rsidR="00654C2D" w:rsidRPr="00654C2D" w:rsidRDefault="00654C2D" w:rsidP="00307E4A">
            <w:pPr>
              <w:numPr>
                <w:ilvl w:val="0"/>
                <w:numId w:val="15"/>
              </w:numPr>
              <w:contextualSpacing/>
            </w:pPr>
            <w:r w:rsidRPr="00654C2D">
              <w:t>teave vastuvõtuaegade kohta;</w:t>
            </w:r>
          </w:p>
        </w:tc>
        <w:tc>
          <w:tcPr>
            <w:tcW w:w="1037" w:type="dxa"/>
          </w:tcPr>
          <w:p w14:paraId="7D67EB4F" w14:textId="77777777" w:rsidR="00654C2D" w:rsidRPr="00654C2D" w:rsidRDefault="00654C2D" w:rsidP="00307E4A"/>
        </w:tc>
        <w:tc>
          <w:tcPr>
            <w:tcW w:w="1003" w:type="dxa"/>
          </w:tcPr>
          <w:p w14:paraId="16BB3A53" w14:textId="77777777" w:rsidR="00654C2D" w:rsidRPr="00654C2D" w:rsidRDefault="00654C2D" w:rsidP="00307E4A"/>
        </w:tc>
        <w:tc>
          <w:tcPr>
            <w:tcW w:w="1099" w:type="dxa"/>
          </w:tcPr>
          <w:p w14:paraId="27B9491C" w14:textId="77777777" w:rsidR="00654C2D" w:rsidRPr="00654C2D" w:rsidRDefault="00654C2D" w:rsidP="00307E4A"/>
        </w:tc>
        <w:tc>
          <w:tcPr>
            <w:tcW w:w="2361" w:type="dxa"/>
          </w:tcPr>
          <w:p w14:paraId="0A36918A" w14:textId="77777777" w:rsidR="00654C2D" w:rsidRPr="00654C2D" w:rsidRDefault="00654C2D" w:rsidP="00307E4A"/>
        </w:tc>
      </w:tr>
      <w:tr w:rsidR="00654C2D" w:rsidRPr="00654C2D" w14:paraId="6DA48DE4" w14:textId="77777777" w:rsidTr="004D43B6">
        <w:trPr>
          <w:trHeight w:val="255"/>
        </w:trPr>
        <w:tc>
          <w:tcPr>
            <w:tcW w:w="4531" w:type="dxa"/>
          </w:tcPr>
          <w:p w14:paraId="67E58476" w14:textId="72E599AA" w:rsidR="00654C2D" w:rsidRPr="00654C2D" w:rsidRDefault="00654C2D" w:rsidP="00307E4A">
            <w:pPr>
              <w:numPr>
                <w:ilvl w:val="0"/>
                <w:numId w:val="15"/>
              </w:numPr>
              <w:contextualSpacing/>
            </w:pPr>
            <w:r w:rsidRPr="00654C2D">
              <w:t>tegevusvaldkonnad</w:t>
            </w:r>
            <w:r w:rsidR="00E45484">
              <w:t>?</w:t>
            </w:r>
          </w:p>
        </w:tc>
        <w:tc>
          <w:tcPr>
            <w:tcW w:w="1037" w:type="dxa"/>
          </w:tcPr>
          <w:p w14:paraId="6B179A13" w14:textId="77777777" w:rsidR="00654C2D" w:rsidRPr="00654C2D" w:rsidRDefault="00654C2D" w:rsidP="00307E4A"/>
        </w:tc>
        <w:tc>
          <w:tcPr>
            <w:tcW w:w="1003" w:type="dxa"/>
          </w:tcPr>
          <w:p w14:paraId="037ECABC" w14:textId="77777777" w:rsidR="00654C2D" w:rsidRPr="00654C2D" w:rsidRDefault="00654C2D" w:rsidP="00307E4A"/>
        </w:tc>
        <w:tc>
          <w:tcPr>
            <w:tcW w:w="1099" w:type="dxa"/>
          </w:tcPr>
          <w:p w14:paraId="32343D47" w14:textId="77777777" w:rsidR="00654C2D" w:rsidRPr="00654C2D" w:rsidRDefault="00654C2D" w:rsidP="00307E4A"/>
        </w:tc>
        <w:tc>
          <w:tcPr>
            <w:tcW w:w="2361" w:type="dxa"/>
          </w:tcPr>
          <w:p w14:paraId="191FA25D" w14:textId="77777777" w:rsidR="00654C2D" w:rsidRPr="00654C2D" w:rsidRDefault="00654C2D" w:rsidP="00307E4A"/>
        </w:tc>
      </w:tr>
      <w:tr w:rsidR="004D43B6" w:rsidRPr="00654C2D" w14:paraId="3A775614" w14:textId="77777777" w:rsidTr="004D43B6">
        <w:trPr>
          <w:trHeight w:val="643"/>
        </w:trPr>
        <w:tc>
          <w:tcPr>
            <w:tcW w:w="4531" w:type="dxa"/>
          </w:tcPr>
          <w:p w14:paraId="5CE4684D" w14:textId="42341C2B" w:rsidR="005E51F1" w:rsidRPr="00F5670C" w:rsidRDefault="004D43B6" w:rsidP="00307E4A">
            <w:pPr>
              <w:pStyle w:val="ListParagraph"/>
              <w:numPr>
                <w:ilvl w:val="1"/>
                <w:numId w:val="20"/>
              </w:numPr>
              <w:rPr>
                <w:rFonts w:eastAsia="Times New Roman" w:cs="Times New Roman"/>
              </w:rPr>
            </w:pPr>
            <w:r w:rsidRPr="00C83B07">
              <w:rPr>
                <w:rFonts w:eastAsia="Times New Roman" w:cs="Times New Roman"/>
              </w:rPr>
              <w:t xml:space="preserve">Kas </w:t>
            </w:r>
            <w:r w:rsidR="00996CEE">
              <w:rPr>
                <w:rFonts w:eastAsia="Times New Roman" w:cs="Times New Roman"/>
              </w:rPr>
              <w:t>a</w:t>
            </w:r>
            <w:r w:rsidR="00996CEE" w:rsidRPr="00996CEE">
              <w:rPr>
                <w:rFonts w:eastAsia="Times New Roman" w:cs="Times New Roman"/>
              </w:rPr>
              <w:t>dvokaadibüroos on kasutusel reeglid, et oleks välistatud konfidentsiaalse teabe edastamine</w:t>
            </w:r>
            <w:r w:rsidR="00EB5373">
              <w:rPr>
                <w:rFonts w:eastAsia="Times New Roman" w:cs="Times New Roman"/>
              </w:rPr>
              <w:t xml:space="preserve"> kolmandatele isikutele</w:t>
            </w:r>
            <w:r w:rsidR="00996CEE">
              <w:rPr>
                <w:rFonts w:eastAsia="Times New Roman" w:cs="Times New Roman"/>
              </w:rPr>
              <w:t>?</w:t>
            </w:r>
          </w:p>
        </w:tc>
        <w:tc>
          <w:tcPr>
            <w:tcW w:w="1037" w:type="dxa"/>
          </w:tcPr>
          <w:p w14:paraId="41823135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  <w:tc>
          <w:tcPr>
            <w:tcW w:w="1003" w:type="dxa"/>
          </w:tcPr>
          <w:p w14:paraId="3AA692EC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14:paraId="235F4B51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  <w:tc>
          <w:tcPr>
            <w:tcW w:w="2361" w:type="dxa"/>
          </w:tcPr>
          <w:p w14:paraId="19D92544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</w:tr>
      <w:tr w:rsidR="004D43B6" w:rsidRPr="00654C2D" w14:paraId="048EBB98" w14:textId="77777777" w:rsidTr="004D43B6">
        <w:trPr>
          <w:trHeight w:val="643"/>
        </w:trPr>
        <w:tc>
          <w:tcPr>
            <w:tcW w:w="4531" w:type="dxa"/>
          </w:tcPr>
          <w:p w14:paraId="0F2E15D6" w14:textId="28653E2F" w:rsidR="005E51F1" w:rsidRPr="00F5670C" w:rsidRDefault="00996CEE" w:rsidP="00307E4A">
            <w:pPr>
              <w:numPr>
                <w:ilvl w:val="1"/>
                <w:numId w:val="20"/>
              </w:num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Kas a</w:t>
            </w:r>
            <w:r w:rsidRPr="00996CEE">
              <w:rPr>
                <w:rFonts w:eastAsia="Times New Roman" w:cs="Times New Roman"/>
              </w:rPr>
              <w:t>dvokaadibüroos on tagatud viirus- ja nuhkvaratõrje</w:t>
            </w:r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1037" w:type="dxa"/>
          </w:tcPr>
          <w:p w14:paraId="76085AAD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  <w:tc>
          <w:tcPr>
            <w:tcW w:w="1003" w:type="dxa"/>
          </w:tcPr>
          <w:p w14:paraId="398B97EF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14:paraId="3B5073AE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  <w:tc>
          <w:tcPr>
            <w:tcW w:w="2361" w:type="dxa"/>
          </w:tcPr>
          <w:p w14:paraId="1872BB78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</w:tr>
      <w:tr w:rsidR="004D43B6" w:rsidRPr="00654C2D" w14:paraId="66C5250F" w14:textId="77777777" w:rsidTr="004F6791">
        <w:trPr>
          <w:trHeight w:val="699"/>
        </w:trPr>
        <w:tc>
          <w:tcPr>
            <w:tcW w:w="4531" w:type="dxa"/>
          </w:tcPr>
          <w:p w14:paraId="72BF7741" w14:textId="7289FFE5" w:rsidR="005E51F1" w:rsidRPr="00F5670C" w:rsidRDefault="004D43B6" w:rsidP="00307E4A">
            <w:pPr>
              <w:numPr>
                <w:ilvl w:val="1"/>
                <w:numId w:val="20"/>
              </w:numPr>
              <w:contextualSpacing/>
              <w:rPr>
                <w:rFonts w:eastAsia="Times New Roman" w:cs="Times New Roman"/>
              </w:rPr>
            </w:pPr>
            <w:r w:rsidRPr="00654C2D">
              <w:rPr>
                <w:rFonts w:eastAsia="Times New Roman" w:cs="Times New Roman"/>
              </w:rPr>
              <w:t xml:space="preserve">Kas </w:t>
            </w:r>
            <w:r>
              <w:rPr>
                <w:rFonts w:eastAsia="Times New Roman" w:cs="Times New Roman"/>
              </w:rPr>
              <w:t xml:space="preserve">ja millisel kujul </w:t>
            </w:r>
            <w:r w:rsidR="0032665C">
              <w:rPr>
                <w:rFonts w:eastAsia="Times New Roman" w:cs="Times New Roman"/>
              </w:rPr>
              <w:t xml:space="preserve">toimub </w:t>
            </w:r>
            <w:r>
              <w:rPr>
                <w:rFonts w:eastAsia="Times New Roman" w:cs="Times New Roman"/>
              </w:rPr>
              <w:t xml:space="preserve">advokaadibüroos </w:t>
            </w:r>
            <w:r w:rsidRPr="00654C2D">
              <w:rPr>
                <w:rFonts w:eastAsia="Times New Roman" w:cs="Times New Roman"/>
              </w:rPr>
              <w:t>elektrooniliste d</w:t>
            </w:r>
            <w:r>
              <w:rPr>
                <w:rFonts w:eastAsia="Times New Roman" w:cs="Times New Roman"/>
              </w:rPr>
              <w:t>okumentide</w:t>
            </w:r>
            <w:r w:rsidR="00822EF4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>e-kirjade säilitamine</w:t>
            </w:r>
            <w:r w:rsidR="00C864F4">
              <w:rPr>
                <w:rFonts w:eastAsia="Times New Roman" w:cs="Times New Roman"/>
              </w:rPr>
              <w:t xml:space="preserve"> ja andmete varundamine</w:t>
            </w:r>
            <w:r>
              <w:rPr>
                <w:rFonts w:eastAsia="Times New Roman" w:cs="Times New Roman"/>
              </w:rPr>
              <w:t>, sh varukoopiate tegemine?</w:t>
            </w:r>
            <w:r w:rsidRPr="00654C2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037" w:type="dxa"/>
          </w:tcPr>
          <w:p w14:paraId="364EEBEE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  <w:tc>
          <w:tcPr>
            <w:tcW w:w="1003" w:type="dxa"/>
          </w:tcPr>
          <w:p w14:paraId="0CBDD1EC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14:paraId="692AF0A5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  <w:tc>
          <w:tcPr>
            <w:tcW w:w="2361" w:type="dxa"/>
          </w:tcPr>
          <w:p w14:paraId="2F5EE6B3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</w:tr>
      <w:tr w:rsidR="004D43B6" w:rsidRPr="00654C2D" w14:paraId="2FB69A4B" w14:textId="77777777" w:rsidTr="004D43B6">
        <w:tc>
          <w:tcPr>
            <w:tcW w:w="4531" w:type="dxa"/>
          </w:tcPr>
          <w:p w14:paraId="4C7509B4" w14:textId="3D970A1F" w:rsidR="005E51F1" w:rsidRPr="00F5670C" w:rsidRDefault="00996CEE" w:rsidP="00307E4A">
            <w:pPr>
              <w:numPr>
                <w:ilvl w:val="1"/>
                <w:numId w:val="20"/>
              </w:num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Kas e</w:t>
            </w:r>
            <w:r w:rsidRPr="00996CEE">
              <w:rPr>
                <w:rFonts w:eastAsia="Times New Roman" w:cs="Times New Roman"/>
              </w:rPr>
              <w:t>lektronposti ja kalendri haldamisel mobi</w:t>
            </w:r>
            <w:r>
              <w:rPr>
                <w:rFonts w:eastAsia="Times New Roman" w:cs="Times New Roman"/>
              </w:rPr>
              <w:t xml:space="preserve">iltelefoni või muu mobiilseadmega </w:t>
            </w:r>
            <w:r w:rsidRPr="00996CEE">
              <w:rPr>
                <w:rFonts w:eastAsia="Times New Roman" w:cs="Times New Roman"/>
              </w:rPr>
              <w:t>on advokaadi poolt võetud kasutusele meetmed, et mini</w:t>
            </w:r>
            <w:r w:rsidR="00822EF4">
              <w:rPr>
                <w:rFonts w:eastAsia="Times New Roman" w:cs="Times New Roman"/>
              </w:rPr>
              <w:t>-</w:t>
            </w:r>
            <w:r w:rsidRPr="00996CEE">
              <w:rPr>
                <w:rFonts w:eastAsia="Times New Roman" w:cs="Times New Roman"/>
              </w:rPr>
              <w:t xml:space="preserve">mineerida </w:t>
            </w:r>
            <w:r w:rsidR="00EB5373">
              <w:rPr>
                <w:rFonts w:eastAsia="Times New Roman" w:cs="Times New Roman"/>
              </w:rPr>
              <w:t xml:space="preserve">kolmandate isikute juurdepääs </w:t>
            </w:r>
            <w:r w:rsidRPr="00996CEE">
              <w:rPr>
                <w:rFonts w:eastAsia="Times New Roman" w:cs="Times New Roman"/>
              </w:rPr>
              <w:t>konfid</w:t>
            </w:r>
            <w:r w:rsidR="00EB5373">
              <w:rPr>
                <w:rFonts w:eastAsia="Times New Roman" w:cs="Times New Roman"/>
              </w:rPr>
              <w:t>entsiaalsetele andmetele</w:t>
            </w:r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1037" w:type="dxa"/>
          </w:tcPr>
          <w:p w14:paraId="41020B1E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  <w:tc>
          <w:tcPr>
            <w:tcW w:w="1003" w:type="dxa"/>
          </w:tcPr>
          <w:p w14:paraId="067157BE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14:paraId="453FBF55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  <w:tc>
          <w:tcPr>
            <w:tcW w:w="2361" w:type="dxa"/>
          </w:tcPr>
          <w:p w14:paraId="399BF945" w14:textId="77777777" w:rsidR="004D43B6" w:rsidRPr="00654C2D" w:rsidRDefault="004D43B6" w:rsidP="00307E4A">
            <w:pPr>
              <w:rPr>
                <w:rFonts w:cs="Times New Roman"/>
              </w:rPr>
            </w:pPr>
          </w:p>
        </w:tc>
      </w:tr>
    </w:tbl>
    <w:p w14:paraId="4AA38E3A" w14:textId="77777777" w:rsidR="00654C2D" w:rsidRPr="001E175A" w:rsidRDefault="00654C2D" w:rsidP="00307E4A">
      <w:pPr>
        <w:keepNext/>
        <w:keepLines/>
        <w:numPr>
          <w:ilvl w:val="0"/>
          <w:numId w:val="20"/>
        </w:numPr>
        <w:spacing w:before="240" w:after="0" w:line="240" w:lineRule="auto"/>
        <w:outlineLvl w:val="0"/>
        <w:rPr>
          <w:rFonts w:eastAsiaTheme="majorEastAsia" w:cstheme="majorBidi"/>
          <w:b/>
          <w:szCs w:val="32"/>
        </w:rPr>
      </w:pPr>
      <w:bookmarkStart w:id="1" w:name="_Toc412642511"/>
      <w:r w:rsidRPr="00654C2D">
        <w:rPr>
          <w:rFonts w:eastAsiaTheme="majorEastAsia" w:cstheme="majorBidi"/>
          <w:b/>
          <w:szCs w:val="32"/>
        </w:rPr>
        <w:t>Õigusteenuse osutamine</w:t>
      </w:r>
      <w:bookmarkEnd w:id="1"/>
    </w:p>
    <w:tbl>
      <w:tblPr>
        <w:tblW w:w="5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994"/>
        <w:gridCol w:w="992"/>
        <w:gridCol w:w="1135"/>
        <w:gridCol w:w="2411"/>
      </w:tblGrid>
      <w:tr w:rsidR="00654C2D" w:rsidRPr="00654C2D" w14:paraId="3881FF6F" w14:textId="77777777" w:rsidTr="00C864F4">
        <w:trPr>
          <w:trHeight w:val="468"/>
        </w:trPr>
        <w:tc>
          <w:tcPr>
            <w:tcW w:w="22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F942E05" w14:textId="77777777" w:rsidR="00654C2D" w:rsidRPr="00654C2D" w:rsidRDefault="00654C2D" w:rsidP="00307E4A">
            <w:pPr>
              <w:spacing w:after="0" w:line="240" w:lineRule="auto"/>
              <w:jc w:val="left"/>
              <w:rPr>
                <w:rFonts w:eastAsia="SimSun" w:cs="Times New Roman"/>
                <w:szCs w:val="24"/>
                <w:lang w:eastAsia="en-GB"/>
              </w:rPr>
            </w:pPr>
            <w:r w:rsidRPr="00654C2D">
              <w:rPr>
                <w:rFonts w:eastAsia="SimSun" w:cs="Times New Roman"/>
                <w:szCs w:val="24"/>
                <w:lang w:eastAsia="en-GB"/>
              </w:rPr>
              <w:br w:type="page"/>
              <w:t>Küsimus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2B665AE" w14:textId="77777777" w:rsidR="00654C2D" w:rsidRPr="00654C2D" w:rsidRDefault="00654C2D" w:rsidP="00307E4A">
            <w:pPr>
              <w:spacing w:after="0" w:line="240" w:lineRule="auto"/>
              <w:jc w:val="left"/>
              <w:rPr>
                <w:rFonts w:eastAsia="SimSun" w:cs="Times New Roman"/>
                <w:szCs w:val="24"/>
                <w:lang w:eastAsia="en-GB"/>
              </w:rPr>
            </w:pPr>
            <w:r w:rsidRPr="00654C2D">
              <w:rPr>
                <w:rFonts w:eastAsia="SimSun" w:cs="Times New Roman"/>
                <w:szCs w:val="24"/>
                <w:lang w:eastAsia="en-GB"/>
              </w:rPr>
              <w:t xml:space="preserve">Ei 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A67CBC1" w14:textId="77777777" w:rsidR="00654C2D" w:rsidRPr="00654C2D" w:rsidRDefault="00654C2D" w:rsidP="00307E4A">
            <w:pPr>
              <w:spacing w:after="0" w:line="240" w:lineRule="auto"/>
              <w:jc w:val="left"/>
              <w:rPr>
                <w:rFonts w:eastAsia="SimSun" w:cs="Times New Roman"/>
                <w:szCs w:val="24"/>
                <w:lang w:eastAsia="en-GB"/>
              </w:rPr>
            </w:pPr>
            <w:r w:rsidRPr="00654C2D">
              <w:rPr>
                <w:rFonts w:eastAsia="SimSun" w:cs="Times New Roman"/>
                <w:szCs w:val="24"/>
                <w:lang w:eastAsia="en-GB"/>
              </w:rPr>
              <w:t>Jah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B009B94" w14:textId="77777777" w:rsidR="00654C2D" w:rsidRPr="00654C2D" w:rsidRDefault="00654C2D" w:rsidP="00307E4A">
            <w:pPr>
              <w:spacing w:after="0" w:line="240" w:lineRule="auto"/>
              <w:jc w:val="left"/>
              <w:rPr>
                <w:rFonts w:eastAsia="SimSun" w:cs="Times New Roman"/>
                <w:szCs w:val="24"/>
                <w:lang w:eastAsia="en-GB"/>
              </w:rPr>
            </w:pPr>
            <w:r w:rsidRPr="00654C2D">
              <w:rPr>
                <w:rFonts w:eastAsia="SimSun" w:cs="Times New Roman"/>
                <w:szCs w:val="24"/>
                <w:lang w:eastAsia="en-GB"/>
              </w:rPr>
              <w:t>Viide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15D6F42" w14:textId="77777777" w:rsidR="00654C2D" w:rsidRPr="00654C2D" w:rsidRDefault="00654C2D" w:rsidP="00307E4A">
            <w:pPr>
              <w:spacing w:after="0" w:line="240" w:lineRule="auto"/>
              <w:jc w:val="left"/>
              <w:rPr>
                <w:rFonts w:eastAsia="SimSun" w:cs="Times New Roman"/>
                <w:szCs w:val="24"/>
                <w:lang w:eastAsia="en-GB"/>
              </w:rPr>
            </w:pPr>
            <w:r w:rsidRPr="00654C2D">
              <w:rPr>
                <w:rFonts w:eastAsia="SimSun" w:cs="Times New Roman"/>
                <w:szCs w:val="24"/>
                <w:lang w:eastAsia="en-GB"/>
              </w:rPr>
              <w:t>Kirjeldus</w:t>
            </w:r>
          </w:p>
        </w:tc>
      </w:tr>
      <w:tr w:rsidR="00654C2D" w:rsidRPr="00654C2D" w14:paraId="14D83A65" w14:textId="77777777" w:rsidTr="00C864F4">
        <w:trPr>
          <w:trHeight w:val="937"/>
        </w:trPr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FD8336" w14:textId="42FC3A56" w:rsidR="005E51F1" w:rsidRPr="00F5670C" w:rsidRDefault="00350B95" w:rsidP="00307E4A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 xml:space="preserve"> </w:t>
            </w:r>
            <w:r w:rsidR="00D321FF">
              <w:rPr>
                <w:rFonts w:eastAsia="Times New Roman" w:cs="Times New Roman"/>
                <w:szCs w:val="24"/>
                <w:lang w:eastAsia="en-GB"/>
              </w:rPr>
              <w:t>Kas ja k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uidas on </w:t>
            </w:r>
            <w:r w:rsidR="00654C2D" w:rsidRPr="00AF2027">
              <w:rPr>
                <w:rFonts w:eastAsia="Times New Roman" w:cs="Times New Roman"/>
                <w:szCs w:val="24"/>
                <w:lang w:eastAsia="en-GB"/>
              </w:rPr>
              <w:t xml:space="preserve">advokaadibüroos </w:t>
            </w:r>
            <w:r>
              <w:rPr>
                <w:rFonts w:eastAsia="Times New Roman" w:cs="Times New Roman"/>
                <w:szCs w:val="24"/>
                <w:lang w:eastAsia="en-GB"/>
              </w:rPr>
              <w:t>korraldatud</w:t>
            </w:r>
            <w:r w:rsidR="00654C2D" w:rsidRPr="00AF2027">
              <w:rPr>
                <w:rFonts w:eastAsia="Times New Roman" w:cs="Times New Roman"/>
                <w:szCs w:val="24"/>
                <w:lang w:eastAsia="en-GB"/>
              </w:rPr>
              <w:t xml:space="preserve"> </w:t>
            </w:r>
            <w:r w:rsidR="00D91ACF" w:rsidRPr="00AF2027">
              <w:rPr>
                <w:rFonts w:eastAsia="Times New Roman" w:cs="Times New Roman"/>
                <w:szCs w:val="24"/>
                <w:lang w:eastAsia="en-GB"/>
              </w:rPr>
              <w:t>advokaadi asendamine</w:t>
            </w:r>
            <w:r w:rsidR="00954A13" w:rsidRPr="00AF2027">
              <w:rPr>
                <w:rFonts w:eastAsia="Times New Roman" w:cs="Times New Roman"/>
                <w:szCs w:val="24"/>
                <w:lang w:eastAsia="en-GB"/>
              </w:rPr>
              <w:t>, sh poole</w:t>
            </w:r>
            <w:r w:rsidR="001E175A">
              <w:rPr>
                <w:rFonts w:eastAsia="Times New Roman" w:cs="Times New Roman"/>
                <w:szCs w:val="24"/>
                <w:lang w:eastAsia="en-GB"/>
              </w:rPr>
              <w:t>li</w:t>
            </w:r>
            <w:r w:rsidR="00954A13" w:rsidRPr="00AF2027">
              <w:rPr>
                <w:rFonts w:eastAsia="Times New Roman" w:cs="Times New Roman"/>
                <w:szCs w:val="24"/>
                <w:lang w:eastAsia="en-GB"/>
              </w:rPr>
              <w:t>olevate tööde</w:t>
            </w:r>
            <w:r w:rsidR="002B6A02">
              <w:rPr>
                <w:rFonts w:eastAsia="Times New Roman" w:cs="Times New Roman"/>
                <w:szCs w:val="24"/>
                <w:lang w:eastAsia="en-GB"/>
              </w:rPr>
              <w:t xml:space="preserve"> seiramine ja</w:t>
            </w:r>
            <w:r w:rsidR="00954A13" w:rsidRPr="00AF2027">
              <w:rPr>
                <w:rFonts w:eastAsia="Times New Roman" w:cs="Times New Roman"/>
                <w:szCs w:val="24"/>
                <w:lang w:eastAsia="en-GB"/>
              </w:rPr>
              <w:t xml:space="preserve"> üleandmine</w:t>
            </w:r>
            <w:r w:rsidR="00D91ACF" w:rsidRPr="00AF2027">
              <w:rPr>
                <w:rFonts w:eastAsia="Times New Roman" w:cs="Times New Roman"/>
                <w:szCs w:val="24"/>
                <w:lang w:eastAsia="en-GB"/>
              </w:rPr>
              <w:t xml:space="preserve">?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9F7CEB" w14:textId="77777777" w:rsidR="00654C2D" w:rsidRPr="00654C2D" w:rsidRDefault="00654C2D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881617" w14:textId="77777777" w:rsidR="00654C2D" w:rsidRPr="00654C2D" w:rsidRDefault="00654C2D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C45E93" w14:textId="77777777" w:rsidR="00654C2D" w:rsidRPr="00654C2D" w:rsidRDefault="00654C2D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D0EAA" w14:textId="77777777" w:rsidR="00654C2D" w:rsidRPr="00654C2D" w:rsidRDefault="00654C2D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</w:tr>
      <w:tr w:rsidR="00422BCF" w:rsidRPr="00654C2D" w14:paraId="48099954" w14:textId="77777777" w:rsidTr="002B6A02">
        <w:trPr>
          <w:trHeight w:val="640"/>
        </w:trPr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0EE522" w14:textId="77777777" w:rsidR="00822EF4" w:rsidRPr="00822EF4" w:rsidRDefault="00996CEE" w:rsidP="00307E4A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en-GB"/>
              </w:rPr>
            </w:pPr>
            <w:r>
              <w:t>Kas a</w:t>
            </w:r>
            <w:r w:rsidRPr="00996CEE">
              <w:t>dvokaadibüroos on kor</w:t>
            </w:r>
            <w:r>
              <w:t>raldatud büroost eemalviibimine (lähetused/</w:t>
            </w:r>
          </w:p>
          <w:p w14:paraId="22886DF8" w14:textId="04B4C679" w:rsidR="00422BCF" w:rsidRDefault="00822EF4" w:rsidP="00307E4A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en-GB"/>
              </w:rPr>
            </w:pPr>
            <w:r>
              <w:t xml:space="preserve">      </w:t>
            </w:r>
            <w:r w:rsidR="00996CEE">
              <w:t>puhkused)?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EF7F2F" w14:textId="7AE6A765" w:rsidR="00422BCF" w:rsidRPr="00654C2D" w:rsidRDefault="00822EF4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  <w:r>
              <w:rPr>
                <w:rFonts w:eastAsia="SimSun" w:cs="Times New Roman"/>
                <w:szCs w:val="24"/>
                <w:lang w:eastAsia="en-GB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EF21D8" w14:textId="77777777" w:rsidR="00422BCF" w:rsidRPr="00654C2D" w:rsidRDefault="00422BCF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200EF" w14:textId="77777777" w:rsidR="00422BCF" w:rsidRPr="00654C2D" w:rsidRDefault="00422BCF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AA3C4" w14:textId="77777777" w:rsidR="00422BCF" w:rsidRPr="00654C2D" w:rsidRDefault="00422BCF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</w:tr>
      <w:tr w:rsidR="00615390" w:rsidRPr="00654C2D" w14:paraId="4964DBB2" w14:textId="77777777" w:rsidTr="002B6A02">
        <w:trPr>
          <w:trHeight w:val="640"/>
        </w:trPr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12B558" w14:textId="406D6E58" w:rsidR="00615390" w:rsidRDefault="00615390" w:rsidP="00307E4A">
            <w:pPr>
              <w:numPr>
                <w:ilvl w:val="1"/>
                <w:numId w:val="20"/>
              </w:numPr>
              <w:spacing w:after="0" w:line="240" w:lineRule="auto"/>
              <w:contextualSpacing/>
            </w:pPr>
            <w:r>
              <w:t>Kas advokaadibüroo poolt on tagatud, et klienti teavitatakse õigusteenuse osutamisega seotud asjaoludest, sh</w:t>
            </w:r>
            <w:r w:rsidR="00BE6891">
              <w:t xml:space="preserve"> on</w:t>
            </w:r>
            <w:r>
              <w:t xml:space="preserve"> tagatud riigi õigusabi vajajatele selgituste andmine riigi õigusabi seaduses ettenähtud riigi õigusabi saamise aluste ja korra kohta ilma selle eest tasu võtmata?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C3A87D" w14:textId="77777777" w:rsidR="00615390" w:rsidRDefault="00615390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3B41B" w14:textId="77777777" w:rsidR="00615390" w:rsidRPr="00654C2D" w:rsidRDefault="00615390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C12A7A" w14:textId="77777777" w:rsidR="00615390" w:rsidRPr="00654C2D" w:rsidRDefault="00615390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76CC7" w14:textId="77777777" w:rsidR="00615390" w:rsidRPr="00654C2D" w:rsidRDefault="00615390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</w:tr>
      <w:tr w:rsidR="00654C2D" w:rsidRPr="00654C2D" w14:paraId="2D8B09D3" w14:textId="77777777" w:rsidTr="00307E4A">
        <w:trPr>
          <w:trHeight w:val="1186"/>
        </w:trPr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338066" w14:textId="68DDCE61" w:rsidR="005E51F1" w:rsidRPr="00F5670C" w:rsidRDefault="00654C2D" w:rsidP="00307E4A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en-GB"/>
              </w:rPr>
            </w:pPr>
            <w:r w:rsidRPr="00AF2027">
              <w:rPr>
                <w:rFonts w:eastAsia="Times New Roman" w:cs="Times New Roman"/>
                <w:szCs w:val="24"/>
                <w:lang w:eastAsia="en-GB"/>
              </w:rPr>
              <w:t>Kas advokaadibüroo, kes osutab riigi õigusabi, järgib Eesti Advokatuuri poolt kehtestatud riigi õigusabi osutamise juhendit</w:t>
            </w:r>
            <w:r w:rsidR="005B6934">
              <w:rPr>
                <w:rFonts w:eastAsia="Times New Roman" w:cs="Times New Roman"/>
                <w:szCs w:val="24"/>
                <w:lang w:eastAsia="en-GB"/>
              </w:rPr>
              <w:t xml:space="preserve"> ja riigi õigusabi seadust</w:t>
            </w:r>
            <w:r w:rsidRPr="00AF2027">
              <w:rPr>
                <w:rFonts w:eastAsia="Times New Roman" w:cs="Times New Roman"/>
                <w:szCs w:val="24"/>
                <w:lang w:eastAsia="en-GB"/>
              </w:rPr>
              <w:t xml:space="preserve">? </w:t>
            </w:r>
            <w:r w:rsidR="005E51F1" w:rsidRPr="00F5670C">
              <w:rPr>
                <w:rFonts w:eastAsia="Times New Roman" w:cs="Times New Roman"/>
                <w:i/>
                <w:color w:val="FF0000"/>
                <w:szCs w:val="24"/>
                <w:lang w:eastAsia="en-GB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D1C12A" w14:textId="77777777" w:rsidR="00654C2D" w:rsidRPr="00654C2D" w:rsidRDefault="00654C2D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EC48B0" w14:textId="77777777" w:rsidR="00654C2D" w:rsidRPr="00654C2D" w:rsidRDefault="00654C2D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AD7F73" w14:textId="77777777" w:rsidR="00654C2D" w:rsidRPr="00654C2D" w:rsidRDefault="00654C2D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F2DC0" w14:textId="77777777" w:rsidR="00654C2D" w:rsidRPr="00654C2D" w:rsidRDefault="00654C2D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</w:tr>
      <w:tr w:rsidR="00654C2D" w:rsidRPr="00654C2D" w14:paraId="1777A285" w14:textId="77777777" w:rsidTr="00C864F4">
        <w:trPr>
          <w:trHeight w:val="650"/>
        </w:trPr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04ACC8" w14:textId="624A27EE" w:rsidR="005E51F1" w:rsidRPr="00F5670C" w:rsidRDefault="00C864F4" w:rsidP="00307E4A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Kas advokaadibüroos jälgitakse täiendkoolitustel osalemise nõude täitmist?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655949" w14:textId="77777777" w:rsidR="00654C2D" w:rsidRPr="00654C2D" w:rsidRDefault="00654C2D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1F1D30" w14:textId="77777777" w:rsidR="00654C2D" w:rsidRPr="00654C2D" w:rsidRDefault="00654C2D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AF81D8" w14:textId="77777777" w:rsidR="00654C2D" w:rsidRPr="00654C2D" w:rsidRDefault="00654C2D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51947" w14:textId="77777777" w:rsidR="00654C2D" w:rsidRPr="00654C2D" w:rsidRDefault="00654C2D" w:rsidP="00307E4A">
            <w:pPr>
              <w:spacing w:after="0" w:line="240" w:lineRule="auto"/>
              <w:rPr>
                <w:rFonts w:eastAsia="SimSun" w:cs="Times New Roman"/>
                <w:szCs w:val="24"/>
                <w:lang w:eastAsia="en-GB"/>
              </w:rPr>
            </w:pPr>
          </w:p>
        </w:tc>
      </w:tr>
    </w:tbl>
    <w:p w14:paraId="5A5A635A" w14:textId="77777777" w:rsidR="00654C2D" w:rsidRPr="00654C2D" w:rsidRDefault="00654C2D" w:rsidP="00307E4A">
      <w:pPr>
        <w:spacing w:after="0" w:line="240" w:lineRule="auto"/>
        <w:jc w:val="left"/>
        <w:rPr>
          <w:rFonts w:eastAsia="SimSun" w:cs="Times New Roman"/>
          <w:szCs w:val="24"/>
          <w:lang w:eastAsia="en-GB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531"/>
        <w:gridCol w:w="964"/>
        <w:gridCol w:w="755"/>
        <w:gridCol w:w="1471"/>
        <w:gridCol w:w="15"/>
        <w:gridCol w:w="2437"/>
      </w:tblGrid>
      <w:tr w:rsidR="00654C2D" w:rsidRPr="00654C2D" w14:paraId="65ECCDC9" w14:textId="77777777" w:rsidTr="001E175A">
        <w:trPr>
          <w:gridAfter w:val="5"/>
          <w:wAfter w:w="5642" w:type="dxa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2503B" w14:textId="332ADA8B" w:rsidR="00654C2D" w:rsidRPr="001B34BA" w:rsidRDefault="00654C2D" w:rsidP="00307E4A">
            <w:pPr>
              <w:keepNext/>
              <w:keepLines/>
              <w:numPr>
                <w:ilvl w:val="0"/>
                <w:numId w:val="20"/>
              </w:numPr>
              <w:spacing w:before="240"/>
              <w:outlineLvl w:val="0"/>
              <w:rPr>
                <w:rFonts w:eastAsiaTheme="majorEastAsia" w:cstheme="majorBidi"/>
                <w:b/>
                <w:szCs w:val="32"/>
              </w:rPr>
            </w:pPr>
            <w:bookmarkStart w:id="2" w:name="_Toc412642513"/>
            <w:r w:rsidRPr="00654C2D">
              <w:rPr>
                <w:rFonts w:eastAsiaTheme="majorEastAsia" w:cstheme="majorBidi"/>
                <w:b/>
                <w:szCs w:val="32"/>
              </w:rPr>
              <w:t>Töökeskkond ja asjaajamine</w:t>
            </w:r>
            <w:bookmarkEnd w:id="2"/>
            <w:r w:rsidR="001B34BA">
              <w:rPr>
                <w:rFonts w:eastAsiaTheme="majorEastAsia" w:cstheme="majorBidi"/>
                <w:b/>
                <w:szCs w:val="32"/>
              </w:rPr>
              <w:t xml:space="preserve">  </w:t>
            </w:r>
          </w:p>
        </w:tc>
      </w:tr>
      <w:tr w:rsidR="00654C2D" w:rsidRPr="00654C2D" w14:paraId="78E221DF" w14:textId="77777777" w:rsidTr="001E175A">
        <w:tc>
          <w:tcPr>
            <w:tcW w:w="453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89F7681" w14:textId="77777777" w:rsidR="00654C2D" w:rsidRPr="00654C2D" w:rsidRDefault="00EF3409" w:rsidP="00307E4A">
            <w:r>
              <w:t>K</w:t>
            </w:r>
            <w:r w:rsidR="00654C2D" w:rsidRPr="00654C2D">
              <w:t>üsimus</w:t>
            </w:r>
          </w:p>
        </w:tc>
        <w:tc>
          <w:tcPr>
            <w:tcW w:w="964" w:type="dxa"/>
            <w:shd w:val="clear" w:color="auto" w:fill="E7E6E6" w:themeFill="background2"/>
          </w:tcPr>
          <w:p w14:paraId="28920E94" w14:textId="77777777" w:rsidR="00654C2D" w:rsidRPr="00654C2D" w:rsidRDefault="00654C2D" w:rsidP="00307E4A">
            <w:r w:rsidRPr="00654C2D">
              <w:t>Ei</w:t>
            </w:r>
          </w:p>
        </w:tc>
        <w:tc>
          <w:tcPr>
            <w:tcW w:w="755" w:type="dxa"/>
            <w:shd w:val="clear" w:color="auto" w:fill="E7E6E6" w:themeFill="background2"/>
          </w:tcPr>
          <w:p w14:paraId="064603D5" w14:textId="77777777" w:rsidR="00654C2D" w:rsidRPr="00654C2D" w:rsidRDefault="00654C2D" w:rsidP="00307E4A">
            <w:r w:rsidRPr="00654C2D">
              <w:t>Jah</w:t>
            </w:r>
          </w:p>
        </w:tc>
        <w:tc>
          <w:tcPr>
            <w:tcW w:w="1486" w:type="dxa"/>
            <w:gridSpan w:val="2"/>
            <w:shd w:val="clear" w:color="auto" w:fill="E7E6E6" w:themeFill="background2"/>
          </w:tcPr>
          <w:p w14:paraId="470DC178" w14:textId="77777777" w:rsidR="00654C2D" w:rsidRPr="00654C2D" w:rsidRDefault="00654C2D" w:rsidP="00307E4A">
            <w:r w:rsidRPr="00654C2D">
              <w:t>Viide</w:t>
            </w:r>
          </w:p>
        </w:tc>
        <w:tc>
          <w:tcPr>
            <w:tcW w:w="2437" w:type="dxa"/>
            <w:shd w:val="clear" w:color="auto" w:fill="E7E6E6" w:themeFill="background2"/>
          </w:tcPr>
          <w:p w14:paraId="75C3F02F" w14:textId="77777777" w:rsidR="00654C2D" w:rsidRPr="00654C2D" w:rsidRDefault="00654C2D" w:rsidP="00307E4A">
            <w:r w:rsidRPr="00654C2D">
              <w:t>Kirjeldus</w:t>
            </w:r>
          </w:p>
        </w:tc>
      </w:tr>
      <w:tr w:rsidR="00422BCF" w:rsidRPr="00654C2D" w14:paraId="0E2CAF9B" w14:textId="77777777" w:rsidTr="001C1E7F">
        <w:tc>
          <w:tcPr>
            <w:tcW w:w="4531" w:type="dxa"/>
          </w:tcPr>
          <w:p w14:paraId="68A0DBAF" w14:textId="036856E1" w:rsidR="00422BCF" w:rsidRPr="00937015" w:rsidRDefault="00422BCF" w:rsidP="00307E4A">
            <w:pPr>
              <w:numPr>
                <w:ilvl w:val="1"/>
                <w:numId w:val="20"/>
              </w:numPr>
              <w:contextualSpacing/>
            </w:pPr>
            <w:r>
              <w:t>Kas advokaadibüroo</w:t>
            </w:r>
            <w:r w:rsidR="005F5A35">
              <w:t>s</w:t>
            </w:r>
            <w:r>
              <w:t xml:space="preserve"> on protseduurid, mis reguleerivad uue töötaja tööle asumist? </w:t>
            </w:r>
          </w:p>
        </w:tc>
        <w:tc>
          <w:tcPr>
            <w:tcW w:w="964" w:type="dxa"/>
          </w:tcPr>
          <w:p w14:paraId="7E18A944" w14:textId="77777777" w:rsidR="00422BCF" w:rsidRPr="00654C2D" w:rsidRDefault="00422BCF" w:rsidP="00307E4A"/>
        </w:tc>
        <w:tc>
          <w:tcPr>
            <w:tcW w:w="755" w:type="dxa"/>
          </w:tcPr>
          <w:p w14:paraId="13229263" w14:textId="77777777" w:rsidR="00422BCF" w:rsidRPr="00654C2D" w:rsidRDefault="00422BCF" w:rsidP="00307E4A"/>
        </w:tc>
        <w:tc>
          <w:tcPr>
            <w:tcW w:w="1486" w:type="dxa"/>
            <w:gridSpan w:val="2"/>
          </w:tcPr>
          <w:p w14:paraId="30569D08" w14:textId="77777777" w:rsidR="00422BCF" w:rsidRPr="00654C2D" w:rsidRDefault="00422BCF" w:rsidP="00307E4A"/>
        </w:tc>
        <w:tc>
          <w:tcPr>
            <w:tcW w:w="2437" w:type="dxa"/>
          </w:tcPr>
          <w:p w14:paraId="05D3172C" w14:textId="77777777" w:rsidR="00422BCF" w:rsidRPr="00654C2D" w:rsidRDefault="00422BCF" w:rsidP="00307E4A"/>
        </w:tc>
      </w:tr>
      <w:tr w:rsidR="00654C2D" w:rsidRPr="00654C2D" w14:paraId="341DE530" w14:textId="77777777" w:rsidTr="00822EF4">
        <w:trPr>
          <w:trHeight w:val="960"/>
        </w:trPr>
        <w:tc>
          <w:tcPr>
            <w:tcW w:w="4531" w:type="dxa"/>
          </w:tcPr>
          <w:p w14:paraId="163A704F" w14:textId="4EB106EF" w:rsidR="00654C2D" w:rsidRPr="00937015" w:rsidRDefault="00636866" w:rsidP="00307E4A">
            <w:pPr>
              <w:numPr>
                <w:ilvl w:val="1"/>
                <w:numId w:val="20"/>
              </w:numPr>
              <w:contextualSpacing/>
            </w:pPr>
            <w:r w:rsidRPr="00937015">
              <w:t>Kas advokaadibüroo korraldab arenguvestlusi või kogub muul moel töötajate tagasisidet rahulolu tagamiseks?</w:t>
            </w:r>
          </w:p>
        </w:tc>
        <w:tc>
          <w:tcPr>
            <w:tcW w:w="964" w:type="dxa"/>
          </w:tcPr>
          <w:p w14:paraId="5AF349C2" w14:textId="77777777" w:rsidR="00654C2D" w:rsidRPr="00654C2D" w:rsidRDefault="00654C2D" w:rsidP="00307E4A"/>
        </w:tc>
        <w:tc>
          <w:tcPr>
            <w:tcW w:w="755" w:type="dxa"/>
          </w:tcPr>
          <w:p w14:paraId="4261871F" w14:textId="77777777" w:rsidR="00654C2D" w:rsidRPr="00654C2D" w:rsidRDefault="00654C2D" w:rsidP="00307E4A"/>
        </w:tc>
        <w:tc>
          <w:tcPr>
            <w:tcW w:w="1486" w:type="dxa"/>
            <w:gridSpan w:val="2"/>
          </w:tcPr>
          <w:p w14:paraId="32897C77" w14:textId="77777777" w:rsidR="00654C2D" w:rsidRPr="00654C2D" w:rsidRDefault="00654C2D" w:rsidP="00307E4A"/>
        </w:tc>
        <w:tc>
          <w:tcPr>
            <w:tcW w:w="2437" w:type="dxa"/>
          </w:tcPr>
          <w:p w14:paraId="5F78B0A7" w14:textId="77777777" w:rsidR="00654C2D" w:rsidRPr="00654C2D" w:rsidRDefault="00654C2D" w:rsidP="00307E4A"/>
        </w:tc>
      </w:tr>
      <w:tr w:rsidR="00654C2D" w:rsidRPr="00654C2D" w14:paraId="615BE514" w14:textId="77777777" w:rsidTr="00307E4A">
        <w:trPr>
          <w:trHeight w:val="646"/>
        </w:trPr>
        <w:tc>
          <w:tcPr>
            <w:tcW w:w="4531" w:type="dxa"/>
          </w:tcPr>
          <w:p w14:paraId="5A41AC37" w14:textId="3CFEE3F5" w:rsidR="005E51F1" w:rsidRPr="00F5670C" w:rsidRDefault="00346342" w:rsidP="00307E4A">
            <w:pPr>
              <w:pStyle w:val="ListParagraph"/>
              <w:numPr>
                <w:ilvl w:val="1"/>
                <w:numId w:val="20"/>
              </w:numPr>
            </w:pPr>
            <w:r w:rsidRPr="00937015">
              <w:t xml:space="preserve">Kas advokaadibüroos toimuvad regulaarsed büroo </w:t>
            </w:r>
            <w:r w:rsidR="003157E7">
              <w:t>(</w:t>
            </w:r>
            <w:r w:rsidRPr="00937015">
              <w:t>üld</w:t>
            </w:r>
            <w:r w:rsidR="003157E7">
              <w:t>)</w:t>
            </w:r>
            <w:r w:rsidRPr="00937015">
              <w:t>koosolekud?</w:t>
            </w:r>
          </w:p>
        </w:tc>
        <w:tc>
          <w:tcPr>
            <w:tcW w:w="964" w:type="dxa"/>
          </w:tcPr>
          <w:p w14:paraId="2478994B" w14:textId="77777777" w:rsidR="00654C2D" w:rsidRPr="00654C2D" w:rsidRDefault="00654C2D" w:rsidP="00307E4A"/>
        </w:tc>
        <w:tc>
          <w:tcPr>
            <w:tcW w:w="755" w:type="dxa"/>
          </w:tcPr>
          <w:p w14:paraId="419D8785" w14:textId="77777777" w:rsidR="00654C2D" w:rsidRPr="00654C2D" w:rsidRDefault="00654C2D" w:rsidP="00307E4A"/>
        </w:tc>
        <w:tc>
          <w:tcPr>
            <w:tcW w:w="1486" w:type="dxa"/>
            <w:gridSpan w:val="2"/>
          </w:tcPr>
          <w:p w14:paraId="5364D8C6" w14:textId="77777777" w:rsidR="00654C2D" w:rsidRPr="00654C2D" w:rsidRDefault="00654C2D" w:rsidP="00307E4A"/>
        </w:tc>
        <w:tc>
          <w:tcPr>
            <w:tcW w:w="2437" w:type="dxa"/>
          </w:tcPr>
          <w:p w14:paraId="5EDD0D81" w14:textId="77777777" w:rsidR="00654C2D" w:rsidRPr="00654C2D" w:rsidRDefault="00654C2D" w:rsidP="00307E4A"/>
        </w:tc>
      </w:tr>
      <w:tr w:rsidR="00346342" w:rsidRPr="00654C2D" w14:paraId="4505ED2E" w14:textId="77777777" w:rsidTr="001C1E7F">
        <w:trPr>
          <w:trHeight w:val="859"/>
        </w:trPr>
        <w:tc>
          <w:tcPr>
            <w:tcW w:w="4531" w:type="dxa"/>
          </w:tcPr>
          <w:p w14:paraId="1D701A97" w14:textId="07BD14BA" w:rsidR="005E51F1" w:rsidRPr="00F5670C" w:rsidRDefault="00346342" w:rsidP="00307E4A">
            <w:pPr>
              <w:pStyle w:val="ListParagraph"/>
              <w:numPr>
                <w:ilvl w:val="1"/>
                <w:numId w:val="20"/>
              </w:numPr>
            </w:pPr>
            <w:r w:rsidRPr="00937015">
              <w:t xml:space="preserve"> Kas advokaadibüroos toimuvad regulaarsed erinevad töögrup</w:t>
            </w:r>
            <w:r w:rsidR="003157E7">
              <w:t>p</w:t>
            </w:r>
            <w:r w:rsidRPr="00937015">
              <w:t>i</w:t>
            </w:r>
            <w:r w:rsidR="003157E7">
              <w:t>de</w:t>
            </w:r>
            <w:r w:rsidRPr="00937015">
              <w:t xml:space="preserve"> koosolekud?</w:t>
            </w:r>
          </w:p>
        </w:tc>
        <w:tc>
          <w:tcPr>
            <w:tcW w:w="964" w:type="dxa"/>
          </w:tcPr>
          <w:p w14:paraId="70B8E307" w14:textId="77777777" w:rsidR="00346342" w:rsidRPr="00654C2D" w:rsidRDefault="00346342" w:rsidP="00307E4A"/>
        </w:tc>
        <w:tc>
          <w:tcPr>
            <w:tcW w:w="755" w:type="dxa"/>
          </w:tcPr>
          <w:p w14:paraId="7FEA6B04" w14:textId="77777777" w:rsidR="00346342" w:rsidRPr="00654C2D" w:rsidRDefault="00346342" w:rsidP="00307E4A"/>
        </w:tc>
        <w:tc>
          <w:tcPr>
            <w:tcW w:w="1486" w:type="dxa"/>
            <w:gridSpan w:val="2"/>
          </w:tcPr>
          <w:p w14:paraId="5F1872CF" w14:textId="77777777" w:rsidR="00346342" w:rsidRPr="00654C2D" w:rsidRDefault="00346342" w:rsidP="00307E4A"/>
        </w:tc>
        <w:tc>
          <w:tcPr>
            <w:tcW w:w="2437" w:type="dxa"/>
          </w:tcPr>
          <w:p w14:paraId="47F960DE" w14:textId="77777777" w:rsidR="00346342" w:rsidRPr="00654C2D" w:rsidRDefault="00346342" w:rsidP="00307E4A"/>
        </w:tc>
      </w:tr>
      <w:tr w:rsidR="00654C2D" w:rsidRPr="00654C2D" w14:paraId="0B661A47" w14:textId="77777777" w:rsidTr="001C1E7F">
        <w:trPr>
          <w:trHeight w:val="883"/>
        </w:trPr>
        <w:tc>
          <w:tcPr>
            <w:tcW w:w="4531" w:type="dxa"/>
          </w:tcPr>
          <w:p w14:paraId="0F68D0F6" w14:textId="54D9A924" w:rsidR="005E51F1" w:rsidRPr="00F5670C" w:rsidRDefault="00654C2D" w:rsidP="00307E4A">
            <w:pPr>
              <w:numPr>
                <w:ilvl w:val="1"/>
                <w:numId w:val="20"/>
              </w:numPr>
              <w:contextualSpacing/>
            </w:pPr>
            <w:r w:rsidRPr="00654C2D">
              <w:t>Kas advokaadibüroo</w:t>
            </w:r>
            <w:r w:rsidR="005F5A35">
              <w:t>s</w:t>
            </w:r>
            <w:r w:rsidRPr="00654C2D">
              <w:t xml:space="preserve"> on protseduurid, mis reguleerivad töötajate</w:t>
            </w:r>
            <w:r w:rsidR="00346342">
              <w:t xml:space="preserve"> lahkumist</w:t>
            </w:r>
            <w:r w:rsidR="008D01EC">
              <w:t xml:space="preserve"> (alaliselt)</w:t>
            </w:r>
            <w:r w:rsidR="00346342">
              <w:t xml:space="preserve"> büroost?</w:t>
            </w:r>
          </w:p>
        </w:tc>
        <w:tc>
          <w:tcPr>
            <w:tcW w:w="964" w:type="dxa"/>
          </w:tcPr>
          <w:p w14:paraId="43251946" w14:textId="77777777" w:rsidR="00654C2D" w:rsidRPr="00654C2D" w:rsidRDefault="00654C2D" w:rsidP="00307E4A"/>
        </w:tc>
        <w:tc>
          <w:tcPr>
            <w:tcW w:w="755" w:type="dxa"/>
          </w:tcPr>
          <w:p w14:paraId="01477D35" w14:textId="77777777" w:rsidR="00654C2D" w:rsidRPr="00654C2D" w:rsidRDefault="00654C2D" w:rsidP="00307E4A"/>
        </w:tc>
        <w:tc>
          <w:tcPr>
            <w:tcW w:w="1471" w:type="dxa"/>
          </w:tcPr>
          <w:p w14:paraId="2E9B0783" w14:textId="77777777" w:rsidR="00654C2D" w:rsidRPr="00654C2D" w:rsidRDefault="00654C2D" w:rsidP="00307E4A"/>
        </w:tc>
        <w:tc>
          <w:tcPr>
            <w:tcW w:w="2452" w:type="dxa"/>
            <w:gridSpan w:val="2"/>
          </w:tcPr>
          <w:p w14:paraId="0C7BFB58" w14:textId="77777777" w:rsidR="00654C2D" w:rsidRPr="00654C2D" w:rsidRDefault="00654C2D" w:rsidP="00307E4A"/>
        </w:tc>
      </w:tr>
    </w:tbl>
    <w:p w14:paraId="3989F697" w14:textId="77777777" w:rsidR="001B34BA" w:rsidRPr="00654C2D" w:rsidRDefault="001B34BA" w:rsidP="00307E4A">
      <w:pPr>
        <w:spacing w:line="240" w:lineRule="auto"/>
      </w:pPr>
    </w:p>
    <w:p w14:paraId="25636BF5" w14:textId="77777777" w:rsidR="00654C2D" w:rsidRPr="001E175A" w:rsidRDefault="00654C2D" w:rsidP="00307E4A">
      <w:pPr>
        <w:keepNext/>
        <w:keepLines/>
        <w:numPr>
          <w:ilvl w:val="0"/>
          <w:numId w:val="20"/>
        </w:numPr>
        <w:spacing w:before="240" w:after="0" w:line="240" w:lineRule="auto"/>
        <w:outlineLvl w:val="0"/>
        <w:rPr>
          <w:rFonts w:eastAsiaTheme="majorEastAsia" w:cstheme="majorBidi"/>
          <w:b/>
          <w:szCs w:val="32"/>
        </w:rPr>
      </w:pPr>
      <w:bookmarkStart w:id="3" w:name="_Toc412642514"/>
      <w:r w:rsidRPr="00654C2D">
        <w:rPr>
          <w:rFonts w:eastAsiaTheme="majorEastAsia" w:cstheme="majorBidi"/>
          <w:b/>
          <w:szCs w:val="32"/>
        </w:rPr>
        <w:t>Kutsesaladuse hoidmine</w:t>
      </w:r>
      <w:bookmarkEnd w:id="3"/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965"/>
        <w:gridCol w:w="738"/>
        <w:gridCol w:w="1558"/>
        <w:gridCol w:w="2132"/>
      </w:tblGrid>
      <w:tr w:rsidR="00654C2D" w:rsidRPr="00654C2D" w14:paraId="2FB9F4A2" w14:textId="77777777" w:rsidTr="000D7BC2">
        <w:tc>
          <w:tcPr>
            <w:tcW w:w="2283" w:type="pct"/>
            <w:tcBorders>
              <w:bottom w:val="single" w:sz="4" w:space="0" w:color="auto"/>
            </w:tcBorders>
            <w:shd w:val="clear" w:color="auto" w:fill="E6E6E6"/>
          </w:tcPr>
          <w:p w14:paraId="723164FA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  <w:r w:rsidRPr="00654C2D">
              <w:rPr>
                <w:rFonts w:cs="Times New Roman"/>
              </w:rPr>
              <w:br w:type="page"/>
              <w:t xml:space="preserve">Küsimus 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E6E6E6"/>
          </w:tcPr>
          <w:p w14:paraId="6BFBB5E4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  <w:r w:rsidRPr="00654C2D">
              <w:rPr>
                <w:rFonts w:cs="Times New Roman"/>
              </w:rPr>
              <w:t>Ei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E6E6E6"/>
          </w:tcPr>
          <w:p w14:paraId="327DDB66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  <w:r w:rsidRPr="00654C2D">
              <w:rPr>
                <w:rFonts w:cs="Times New Roman"/>
              </w:rPr>
              <w:t>Jah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E6E6E6"/>
          </w:tcPr>
          <w:p w14:paraId="21569D5E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  <w:r w:rsidRPr="00654C2D">
              <w:rPr>
                <w:rFonts w:cs="Times New Roman"/>
              </w:rPr>
              <w:t xml:space="preserve">Viide 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E6E6E6"/>
          </w:tcPr>
          <w:p w14:paraId="12DFD34D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  <w:r w:rsidRPr="00654C2D">
              <w:rPr>
                <w:rFonts w:cs="Times New Roman"/>
              </w:rPr>
              <w:t>Kirjeldus</w:t>
            </w:r>
          </w:p>
        </w:tc>
      </w:tr>
      <w:tr w:rsidR="00654C2D" w:rsidRPr="00654C2D" w14:paraId="0A5E3F59" w14:textId="77777777" w:rsidTr="00307E4A">
        <w:trPr>
          <w:cantSplit/>
          <w:trHeight w:val="1723"/>
        </w:trPr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AFB920" w14:textId="0D91F766" w:rsidR="000D7BC2" w:rsidRPr="003109D2" w:rsidRDefault="00654C2D" w:rsidP="00307E4A">
            <w:pPr>
              <w:numPr>
                <w:ilvl w:val="1"/>
                <w:numId w:val="20"/>
              </w:numPr>
              <w:spacing w:after="0" w:line="240" w:lineRule="auto"/>
              <w:contextualSpacing/>
            </w:pPr>
            <w:r w:rsidRPr="003109D2">
              <w:rPr>
                <w:rFonts w:eastAsia="Times New Roman" w:cs="Times New Roman"/>
              </w:rPr>
              <w:t xml:space="preserve">Kas advokaadibüroo pidaja poolt on loodud võimalused, et oleks tagatud advokaatide kutsetegevusega seotud konfidentsiaalsete dokumentide ja muude teabekandjate hoidmist selliselt, et need ei satuks </w:t>
            </w:r>
            <w:r w:rsidR="00B42E83">
              <w:rPr>
                <w:rFonts w:eastAsia="Times New Roman" w:cs="Times New Roman"/>
              </w:rPr>
              <w:t>kolmandate</w:t>
            </w:r>
            <w:r w:rsidRPr="003109D2">
              <w:rPr>
                <w:rFonts w:eastAsia="Times New Roman" w:cs="Times New Roman"/>
              </w:rPr>
              <w:t xml:space="preserve"> isikute kätte?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FF"/>
          </w:tcPr>
          <w:p w14:paraId="355DAD49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FFFFFF"/>
          </w:tcPr>
          <w:p w14:paraId="65CD86E2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FFFFFF"/>
          </w:tcPr>
          <w:p w14:paraId="18BC833E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</w:tcBorders>
            <w:shd w:val="clear" w:color="auto" w:fill="FFFFFF"/>
          </w:tcPr>
          <w:p w14:paraId="13038DA9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</w:p>
        </w:tc>
      </w:tr>
      <w:tr w:rsidR="00654C2D" w:rsidRPr="00654C2D" w14:paraId="5E3F5607" w14:textId="77777777" w:rsidTr="000D7BC2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3813C" w14:textId="1CE5A8F2" w:rsidR="000D7BC2" w:rsidRPr="00F5670C" w:rsidRDefault="00654C2D" w:rsidP="00307E4A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54C2D">
              <w:rPr>
                <w:rFonts w:eastAsia="Times New Roman" w:cs="Times New Roman"/>
              </w:rPr>
              <w:t>Kas konfidentsiaalsusleping on sõlmitud kõikide isikutega, sealhulgas koristaja</w:t>
            </w:r>
            <w:r w:rsidR="00961CF3">
              <w:rPr>
                <w:rFonts w:eastAsia="Times New Roman" w:cs="Times New Roman"/>
              </w:rPr>
              <w:t>d</w:t>
            </w:r>
            <w:r w:rsidRPr="00654C2D">
              <w:rPr>
                <w:rFonts w:eastAsia="Times New Roman" w:cs="Times New Roman"/>
              </w:rPr>
              <w:t xml:space="preserve"> j</w:t>
            </w:r>
            <w:r w:rsidR="00961CF3">
              <w:rPr>
                <w:rFonts w:eastAsia="Times New Roman" w:cs="Times New Roman"/>
              </w:rPr>
              <w:t>m</w:t>
            </w:r>
            <w:r w:rsidRPr="00654C2D">
              <w:rPr>
                <w:rFonts w:eastAsia="Times New Roman" w:cs="Times New Roman"/>
              </w:rPr>
              <w:t xml:space="preserve"> tehnilise</w:t>
            </w:r>
            <w:r w:rsidR="00961CF3">
              <w:rPr>
                <w:rFonts w:eastAsia="Times New Roman" w:cs="Times New Roman"/>
              </w:rPr>
              <w:t>d</w:t>
            </w:r>
            <w:r w:rsidRPr="00654C2D">
              <w:rPr>
                <w:rFonts w:eastAsia="Times New Roman" w:cs="Times New Roman"/>
              </w:rPr>
              <w:t xml:space="preserve"> </w:t>
            </w:r>
            <w:r w:rsidR="001A6141">
              <w:rPr>
                <w:rFonts w:eastAsia="Times New Roman" w:cs="Times New Roman"/>
              </w:rPr>
              <w:t>ning tugi</w:t>
            </w:r>
            <w:r w:rsidRPr="00654C2D">
              <w:rPr>
                <w:rFonts w:eastAsia="Times New Roman" w:cs="Times New Roman"/>
              </w:rPr>
              <w:t>töötaja</w:t>
            </w:r>
            <w:r w:rsidR="00961CF3">
              <w:rPr>
                <w:rFonts w:eastAsia="Times New Roman" w:cs="Times New Roman"/>
              </w:rPr>
              <w:t>d</w:t>
            </w:r>
            <w:r w:rsidRPr="00654C2D">
              <w:rPr>
                <w:rFonts w:eastAsia="Times New Roman" w:cs="Times New Roman"/>
              </w:rPr>
              <w:t xml:space="preserve">, kes oma tööülesannete täitmisel võivad omada juurdepääsu kliendiandmetele? 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FFFFFF"/>
          </w:tcPr>
          <w:p w14:paraId="0431CF17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</w:tcPr>
          <w:p w14:paraId="05E2553D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FFFFFF"/>
          </w:tcPr>
          <w:p w14:paraId="56ECBB42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FFFFFF"/>
          </w:tcPr>
          <w:p w14:paraId="52D8B25C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</w:p>
        </w:tc>
      </w:tr>
      <w:tr w:rsidR="00654C2D" w:rsidRPr="00654C2D" w14:paraId="055C1FA0" w14:textId="77777777" w:rsidTr="000D7BC2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425E2" w14:textId="6A61F241" w:rsidR="000D7BC2" w:rsidRPr="00F5670C" w:rsidRDefault="00654C2D" w:rsidP="00307E4A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54C2D">
              <w:rPr>
                <w:rFonts w:eastAsia="Times New Roman" w:cs="Times New Roman"/>
              </w:rPr>
              <w:t xml:space="preserve"> Kas advokaadibüroo on varustatud valvesignalisatsiooniga?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FFFFFF"/>
          </w:tcPr>
          <w:p w14:paraId="6BBE12AF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</w:tcPr>
          <w:p w14:paraId="75DFBDA1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FFFFFF"/>
          </w:tcPr>
          <w:p w14:paraId="237AC5A6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FFFFFF"/>
          </w:tcPr>
          <w:p w14:paraId="37FD2408" w14:textId="77777777" w:rsidR="00654C2D" w:rsidRPr="00654C2D" w:rsidRDefault="00654C2D" w:rsidP="00307E4A">
            <w:pPr>
              <w:spacing w:line="240" w:lineRule="auto"/>
              <w:rPr>
                <w:rFonts w:cs="Times New Roman"/>
              </w:rPr>
            </w:pPr>
          </w:p>
        </w:tc>
      </w:tr>
    </w:tbl>
    <w:p w14:paraId="15C29575" w14:textId="05D78EB2" w:rsidR="0043226D" w:rsidRDefault="0043226D" w:rsidP="00307E4A">
      <w:pPr>
        <w:spacing w:line="240" w:lineRule="auto"/>
      </w:pPr>
    </w:p>
    <w:p w14:paraId="1A5A2330" w14:textId="24980FD1" w:rsidR="001B34BA" w:rsidRDefault="00DA7977" w:rsidP="0030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</w:pPr>
      <w:r w:rsidRPr="00DA7977">
        <w:rPr>
          <w:b/>
        </w:rPr>
        <w:t>Küsimustiku täitmise kuupäev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307E4A">
        <w:t xml:space="preserve">                                                          </w:t>
      </w:r>
    </w:p>
    <w:p w14:paraId="3F962967" w14:textId="06089685" w:rsidR="00DA7977" w:rsidRDefault="001B34BA" w:rsidP="00307E4A">
      <w:pPr>
        <w:spacing w:line="240" w:lineRule="auto"/>
      </w:pPr>
      <w:r>
        <w:t>Kvaliteedi</w:t>
      </w:r>
      <w:r w:rsidR="00C71CBC">
        <w:t>juhtimise küsimustiku täitmist</w:t>
      </w:r>
      <w:r>
        <w:t xml:space="preserve"> abistav materjal:</w:t>
      </w:r>
    </w:p>
    <w:p w14:paraId="7B60D42E" w14:textId="77D0F719" w:rsidR="00422BCF" w:rsidRPr="00956B38" w:rsidRDefault="00956B38" w:rsidP="00307E4A">
      <w:pPr>
        <w:spacing w:line="240" w:lineRule="auto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"https://www.riigiteataja.ee/akt/131052018015"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422BCF" w:rsidRPr="00956B38">
        <w:rPr>
          <w:rStyle w:val="Hyperlink"/>
        </w:rPr>
        <w:t>Advokatuuriseadus</w:t>
      </w:r>
    </w:p>
    <w:p w14:paraId="4CB8E4A4" w14:textId="6BE420E7" w:rsidR="00422BCF" w:rsidRDefault="00956B38" w:rsidP="00307E4A">
      <w:pPr>
        <w:spacing w:line="240" w:lineRule="auto"/>
      </w:pPr>
      <w:r>
        <w:rPr>
          <w:rStyle w:val="Hyperlink"/>
        </w:rPr>
        <w:fldChar w:fldCharType="end"/>
      </w:r>
      <w:hyperlink r:id="rId9" w:history="1">
        <w:r w:rsidR="00422BCF" w:rsidRPr="00422BCF">
          <w:rPr>
            <w:rStyle w:val="Hyperlink"/>
          </w:rPr>
          <w:t>Eesti Advokatuuri eetikakoodeks</w:t>
        </w:r>
      </w:hyperlink>
    </w:p>
    <w:p w14:paraId="61E65A92" w14:textId="48A5E93D" w:rsidR="00422BCF" w:rsidRDefault="007443B5" w:rsidP="00307E4A">
      <w:pPr>
        <w:spacing w:line="240" w:lineRule="auto"/>
      </w:pPr>
      <w:hyperlink r:id="rId10" w:history="1">
        <w:r w:rsidR="00422BCF" w:rsidRPr="00422BCF">
          <w:rPr>
            <w:rStyle w:val="Hyperlink"/>
          </w:rPr>
          <w:t>Eesti Advokatuuri kodukord</w:t>
        </w:r>
      </w:hyperlink>
    </w:p>
    <w:p w14:paraId="2E6BAC7F" w14:textId="2C86BC1F" w:rsidR="002805D1" w:rsidRPr="006E5484" w:rsidRDefault="007443B5" w:rsidP="00307E4A">
      <w:pPr>
        <w:spacing w:line="240" w:lineRule="auto"/>
        <w:rPr>
          <w:color w:val="000000" w:themeColor="text1"/>
        </w:rPr>
      </w:pPr>
      <w:hyperlink r:id="rId11" w:history="1">
        <w:r w:rsidR="002805D1" w:rsidRPr="006E5484">
          <w:rPr>
            <w:rStyle w:val="Hyperlink"/>
            <w:color w:val="000000" w:themeColor="text1"/>
            <w:u w:val="none"/>
          </w:rPr>
          <w:t>Advokaadibüroo pidamise juhend</w:t>
        </w:r>
      </w:hyperlink>
    </w:p>
    <w:p w14:paraId="7EBF3299" w14:textId="3D721D8A" w:rsidR="001B34BA" w:rsidRPr="006E5484" w:rsidRDefault="007443B5" w:rsidP="00307E4A">
      <w:pPr>
        <w:spacing w:line="240" w:lineRule="auto"/>
        <w:rPr>
          <w:color w:val="000000" w:themeColor="text1"/>
        </w:rPr>
      </w:pPr>
      <w:hyperlink r:id="rId12" w:history="1">
        <w:r>
          <w:rPr>
            <w:rStyle w:val="Hyperlink"/>
            <w:color w:val="000000" w:themeColor="text1"/>
            <w:u w:val="none"/>
          </w:rPr>
          <w:t>Juhend</w:t>
        </w:r>
      </w:hyperlink>
      <w:r>
        <w:rPr>
          <w:rStyle w:val="Hyperlink"/>
          <w:color w:val="000000" w:themeColor="text1"/>
          <w:u w:val="none"/>
        </w:rPr>
        <w:t xml:space="preserve"> advokaadibüroo pidajale infoturbealaste kaitsemeetmete rakendamiseks</w:t>
      </w:r>
    </w:p>
    <w:p w14:paraId="23BCDEA7" w14:textId="3F6581B3" w:rsidR="001B34BA" w:rsidRPr="006E5484" w:rsidRDefault="007443B5" w:rsidP="00307E4A">
      <w:pPr>
        <w:spacing w:line="240" w:lineRule="auto"/>
        <w:rPr>
          <w:color w:val="000000" w:themeColor="text1"/>
        </w:rPr>
      </w:pPr>
      <w:hyperlink r:id="rId13" w:history="1">
        <w:r w:rsidR="001B34BA" w:rsidRPr="006E5484">
          <w:rPr>
            <w:rStyle w:val="Hyperlink"/>
            <w:color w:val="000000" w:themeColor="text1"/>
            <w:u w:val="none"/>
          </w:rPr>
          <w:t>Kliendilepingute sõlmimise juhend</w:t>
        </w:r>
      </w:hyperlink>
    </w:p>
    <w:p w14:paraId="6511B5A6" w14:textId="167CA4E2" w:rsidR="001B34BA" w:rsidRPr="006E5484" w:rsidRDefault="007443B5" w:rsidP="00307E4A">
      <w:pPr>
        <w:spacing w:line="240" w:lineRule="auto"/>
        <w:rPr>
          <w:color w:val="000000" w:themeColor="text1"/>
        </w:rPr>
      </w:pPr>
      <w:hyperlink r:id="rId14" w:history="1">
        <w:r w:rsidR="001B34BA" w:rsidRPr="006E5484">
          <w:rPr>
            <w:rStyle w:val="Hyperlink"/>
            <w:color w:val="000000" w:themeColor="text1"/>
            <w:u w:val="none"/>
          </w:rPr>
          <w:t>Kliendi materjalide hoidmise juhend</w:t>
        </w:r>
      </w:hyperlink>
    </w:p>
    <w:p w14:paraId="7372845B" w14:textId="2F97E689" w:rsidR="001B34BA" w:rsidRPr="006E5484" w:rsidRDefault="007443B5" w:rsidP="00307E4A">
      <w:pPr>
        <w:spacing w:line="240" w:lineRule="auto"/>
        <w:rPr>
          <w:rStyle w:val="Hyperlink"/>
          <w:color w:val="000000" w:themeColor="text1"/>
          <w:u w:val="none"/>
        </w:rPr>
      </w:pPr>
      <w:hyperlink r:id="rId15" w:history="1">
        <w:r w:rsidR="001B34BA" w:rsidRPr="006E5484">
          <w:rPr>
            <w:rStyle w:val="Hyperlink"/>
            <w:color w:val="000000" w:themeColor="text1"/>
            <w:u w:val="none"/>
          </w:rPr>
          <w:t>Kliendi vara hoidmise juhend</w:t>
        </w:r>
      </w:hyperlink>
    </w:p>
    <w:p w14:paraId="47EBCC00" w14:textId="3A76458B" w:rsidR="0026228C" w:rsidRPr="006E5484" w:rsidRDefault="007443B5" w:rsidP="00307E4A">
      <w:pPr>
        <w:spacing w:line="240" w:lineRule="auto"/>
        <w:rPr>
          <w:color w:val="000000" w:themeColor="text1"/>
        </w:rPr>
      </w:pPr>
      <w:hyperlink r:id="rId16" w:history="1">
        <w:r w:rsidR="0026228C" w:rsidRPr="006E5484">
          <w:rPr>
            <w:rStyle w:val="Hyperlink"/>
            <w:color w:val="000000" w:themeColor="text1"/>
            <w:u w:val="none"/>
          </w:rPr>
          <w:t>Rahapesu protseduurireeglid</w:t>
        </w:r>
      </w:hyperlink>
    </w:p>
    <w:p w14:paraId="15116E8E" w14:textId="242E26F3" w:rsidR="001B34BA" w:rsidRPr="006E5484" w:rsidRDefault="007443B5" w:rsidP="00307E4A">
      <w:pPr>
        <w:spacing w:line="240" w:lineRule="auto"/>
        <w:rPr>
          <w:rStyle w:val="Hyperlink"/>
          <w:color w:val="000000" w:themeColor="text1"/>
          <w:u w:val="none"/>
        </w:rPr>
      </w:pPr>
      <w:hyperlink r:id="rId17" w:history="1">
        <w:r w:rsidR="001B34BA" w:rsidRPr="006E5484">
          <w:rPr>
            <w:rStyle w:val="Hyperlink"/>
            <w:color w:val="000000" w:themeColor="text1"/>
            <w:u w:val="none"/>
          </w:rPr>
          <w:t>Riigi õigusabi osutamise juhend</w:t>
        </w:r>
      </w:hyperlink>
    </w:p>
    <w:sectPr w:rsidR="001B34BA" w:rsidRPr="006E5484" w:rsidSect="00654C2D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BBEA" w14:textId="77777777" w:rsidR="001852C2" w:rsidRDefault="001852C2" w:rsidP="00654C2D">
      <w:pPr>
        <w:spacing w:after="0" w:line="240" w:lineRule="auto"/>
      </w:pPr>
      <w:r>
        <w:separator/>
      </w:r>
    </w:p>
  </w:endnote>
  <w:endnote w:type="continuationSeparator" w:id="0">
    <w:p w14:paraId="334438F4" w14:textId="77777777" w:rsidR="001852C2" w:rsidRDefault="001852C2" w:rsidP="00654C2D">
      <w:pPr>
        <w:spacing w:after="0" w:line="240" w:lineRule="auto"/>
      </w:pPr>
      <w:r>
        <w:continuationSeparator/>
      </w:r>
    </w:p>
  </w:endnote>
  <w:endnote w:type="continuationNotice" w:id="1">
    <w:p w14:paraId="38A26FC0" w14:textId="77777777" w:rsidR="001852C2" w:rsidRDefault="00185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491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633D7" w14:textId="77777777" w:rsidR="00FD1FE1" w:rsidRDefault="00FD1F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5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EFB2CB" w14:textId="77777777" w:rsidR="00FD1FE1" w:rsidRDefault="00FD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7294" w14:textId="77777777" w:rsidR="001852C2" w:rsidRDefault="001852C2" w:rsidP="00654C2D">
      <w:pPr>
        <w:spacing w:after="0" w:line="240" w:lineRule="auto"/>
      </w:pPr>
      <w:r>
        <w:separator/>
      </w:r>
    </w:p>
  </w:footnote>
  <w:footnote w:type="continuationSeparator" w:id="0">
    <w:p w14:paraId="174AB255" w14:textId="77777777" w:rsidR="001852C2" w:rsidRDefault="001852C2" w:rsidP="00654C2D">
      <w:pPr>
        <w:spacing w:after="0" w:line="240" w:lineRule="auto"/>
      </w:pPr>
      <w:r>
        <w:continuationSeparator/>
      </w:r>
    </w:p>
  </w:footnote>
  <w:footnote w:type="continuationNotice" w:id="1">
    <w:p w14:paraId="774723E2" w14:textId="77777777" w:rsidR="001852C2" w:rsidRDefault="001852C2">
      <w:pPr>
        <w:spacing w:after="0" w:line="240" w:lineRule="auto"/>
      </w:pPr>
    </w:p>
  </w:footnote>
  <w:footnote w:id="2">
    <w:p w14:paraId="54D391C0" w14:textId="566AE90F" w:rsidR="00D6289A" w:rsidRDefault="00D6289A" w:rsidP="00D6289A">
      <w:pPr>
        <w:pStyle w:val="FootnoteText"/>
      </w:pPr>
      <w:r>
        <w:rPr>
          <w:rStyle w:val="FootnoteReference"/>
        </w:rPr>
        <w:footnoteRef/>
      </w:r>
      <w:r>
        <w:t xml:space="preserve"> Eeskätt küsimustiku 4-nda osa küsimustele vastamisel saavad väikebürood kasutada selgitavaid kommentaare.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1131" w14:textId="77777777" w:rsidR="005F5A35" w:rsidRDefault="005F5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EB7"/>
    <w:multiLevelType w:val="hybridMultilevel"/>
    <w:tmpl w:val="DAA0BD58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6A"/>
    <w:multiLevelType w:val="hybridMultilevel"/>
    <w:tmpl w:val="4B0ED49C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0082"/>
    <w:multiLevelType w:val="hybridMultilevel"/>
    <w:tmpl w:val="87149A2C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5CFB"/>
    <w:multiLevelType w:val="hybridMultilevel"/>
    <w:tmpl w:val="33AA4C7C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C39AA"/>
    <w:multiLevelType w:val="hybridMultilevel"/>
    <w:tmpl w:val="4A30A28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A7481"/>
    <w:multiLevelType w:val="multilevel"/>
    <w:tmpl w:val="827440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E2598F"/>
    <w:multiLevelType w:val="hybridMultilevel"/>
    <w:tmpl w:val="F482AD3E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27FE"/>
    <w:multiLevelType w:val="hybridMultilevel"/>
    <w:tmpl w:val="9F90C302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6099"/>
    <w:multiLevelType w:val="hybridMultilevel"/>
    <w:tmpl w:val="23DE4726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425"/>
    <w:multiLevelType w:val="hybridMultilevel"/>
    <w:tmpl w:val="12EA1184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3F97"/>
    <w:multiLevelType w:val="multilevel"/>
    <w:tmpl w:val="76F4FF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7C228B"/>
    <w:multiLevelType w:val="hybridMultilevel"/>
    <w:tmpl w:val="6D5A7AC8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518F2"/>
    <w:multiLevelType w:val="hybridMultilevel"/>
    <w:tmpl w:val="8EA00920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147BC"/>
    <w:multiLevelType w:val="hybridMultilevel"/>
    <w:tmpl w:val="367ED574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4508C"/>
    <w:multiLevelType w:val="multilevel"/>
    <w:tmpl w:val="0FB62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6E321D"/>
    <w:multiLevelType w:val="hybridMultilevel"/>
    <w:tmpl w:val="9F447C8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097C20"/>
    <w:multiLevelType w:val="multilevel"/>
    <w:tmpl w:val="69D8DA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521E68"/>
    <w:multiLevelType w:val="multilevel"/>
    <w:tmpl w:val="4ABEC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1C2D17"/>
    <w:multiLevelType w:val="hybridMultilevel"/>
    <w:tmpl w:val="11F07CA0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7544C"/>
    <w:multiLevelType w:val="hybridMultilevel"/>
    <w:tmpl w:val="44A6EFC8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E3E55"/>
    <w:multiLevelType w:val="hybridMultilevel"/>
    <w:tmpl w:val="95F20B46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D1F15"/>
    <w:multiLevelType w:val="multilevel"/>
    <w:tmpl w:val="0FB62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BB4434"/>
    <w:multiLevelType w:val="hybridMultilevel"/>
    <w:tmpl w:val="F67CB5B6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573AF"/>
    <w:multiLevelType w:val="hybridMultilevel"/>
    <w:tmpl w:val="97AAC922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02286"/>
    <w:multiLevelType w:val="hybridMultilevel"/>
    <w:tmpl w:val="D62A8A00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047054">
    <w:abstractNumId w:val="0"/>
  </w:num>
  <w:num w:numId="2" w16cid:durableId="1328050418">
    <w:abstractNumId w:val="13"/>
  </w:num>
  <w:num w:numId="3" w16cid:durableId="477263812">
    <w:abstractNumId w:val="20"/>
  </w:num>
  <w:num w:numId="4" w16cid:durableId="572929518">
    <w:abstractNumId w:val="23"/>
  </w:num>
  <w:num w:numId="5" w16cid:durableId="1166827664">
    <w:abstractNumId w:val="6"/>
  </w:num>
  <w:num w:numId="6" w16cid:durableId="959529603">
    <w:abstractNumId w:val="12"/>
  </w:num>
  <w:num w:numId="7" w16cid:durableId="1969163396">
    <w:abstractNumId w:val="22"/>
  </w:num>
  <w:num w:numId="8" w16cid:durableId="918060280">
    <w:abstractNumId w:val="3"/>
  </w:num>
  <w:num w:numId="9" w16cid:durableId="1233850935">
    <w:abstractNumId w:val="24"/>
  </w:num>
  <w:num w:numId="10" w16cid:durableId="1855798621">
    <w:abstractNumId w:val="9"/>
  </w:num>
  <w:num w:numId="11" w16cid:durableId="1346011027">
    <w:abstractNumId w:val="2"/>
  </w:num>
  <w:num w:numId="12" w16cid:durableId="407070716">
    <w:abstractNumId w:val="16"/>
  </w:num>
  <w:num w:numId="13" w16cid:durableId="1453206991">
    <w:abstractNumId w:val="17"/>
  </w:num>
  <w:num w:numId="14" w16cid:durableId="450637560">
    <w:abstractNumId w:val="4"/>
  </w:num>
  <w:num w:numId="15" w16cid:durableId="496115852">
    <w:abstractNumId w:val="18"/>
  </w:num>
  <w:num w:numId="16" w16cid:durableId="1304966300">
    <w:abstractNumId w:val="1"/>
  </w:num>
  <w:num w:numId="17" w16cid:durableId="1607036424">
    <w:abstractNumId w:val="11"/>
  </w:num>
  <w:num w:numId="18" w16cid:durableId="1521818232">
    <w:abstractNumId w:val="10"/>
  </w:num>
  <w:num w:numId="19" w16cid:durableId="769400723">
    <w:abstractNumId w:val="8"/>
  </w:num>
  <w:num w:numId="20" w16cid:durableId="695617164">
    <w:abstractNumId w:val="14"/>
  </w:num>
  <w:num w:numId="21" w16cid:durableId="1542089472">
    <w:abstractNumId w:val="7"/>
  </w:num>
  <w:num w:numId="22" w16cid:durableId="34082053">
    <w:abstractNumId w:val="19"/>
  </w:num>
  <w:num w:numId="23" w16cid:durableId="1522161780">
    <w:abstractNumId w:val="15"/>
  </w:num>
  <w:num w:numId="24" w16cid:durableId="923683798">
    <w:abstractNumId w:val="21"/>
  </w:num>
  <w:num w:numId="25" w16cid:durableId="301232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2D"/>
    <w:rsid w:val="0001551E"/>
    <w:rsid w:val="00023AC7"/>
    <w:rsid w:val="00024807"/>
    <w:rsid w:val="00035B5A"/>
    <w:rsid w:val="00061250"/>
    <w:rsid w:val="00075958"/>
    <w:rsid w:val="000810AF"/>
    <w:rsid w:val="000B1975"/>
    <w:rsid w:val="000B79A9"/>
    <w:rsid w:val="000D42FD"/>
    <w:rsid w:val="000D5E46"/>
    <w:rsid w:val="000D7818"/>
    <w:rsid w:val="000D7BC2"/>
    <w:rsid w:val="000E6893"/>
    <w:rsid w:val="000F5222"/>
    <w:rsid w:val="00140194"/>
    <w:rsid w:val="001415EA"/>
    <w:rsid w:val="001745D7"/>
    <w:rsid w:val="001852C2"/>
    <w:rsid w:val="00194AEB"/>
    <w:rsid w:val="001A6141"/>
    <w:rsid w:val="001B34BA"/>
    <w:rsid w:val="001C1E7F"/>
    <w:rsid w:val="001E133F"/>
    <w:rsid w:val="001E175A"/>
    <w:rsid w:val="001F2163"/>
    <w:rsid w:val="001F37F7"/>
    <w:rsid w:val="00212AB9"/>
    <w:rsid w:val="00231730"/>
    <w:rsid w:val="0024426F"/>
    <w:rsid w:val="0026228C"/>
    <w:rsid w:val="002706FE"/>
    <w:rsid w:val="00273F65"/>
    <w:rsid w:val="002805D1"/>
    <w:rsid w:val="002B2FC8"/>
    <w:rsid w:val="002B6A02"/>
    <w:rsid w:val="002C1057"/>
    <w:rsid w:val="002F5008"/>
    <w:rsid w:val="00307E4A"/>
    <w:rsid w:val="003109D2"/>
    <w:rsid w:val="003157E7"/>
    <w:rsid w:val="00323311"/>
    <w:rsid w:val="0032665C"/>
    <w:rsid w:val="0032793E"/>
    <w:rsid w:val="00346342"/>
    <w:rsid w:val="00350B95"/>
    <w:rsid w:val="00363695"/>
    <w:rsid w:val="003D0CEA"/>
    <w:rsid w:val="003F311A"/>
    <w:rsid w:val="00405105"/>
    <w:rsid w:val="00422BCF"/>
    <w:rsid w:val="0043226D"/>
    <w:rsid w:val="004438F0"/>
    <w:rsid w:val="00453521"/>
    <w:rsid w:val="004617A0"/>
    <w:rsid w:val="00467A35"/>
    <w:rsid w:val="004C168D"/>
    <w:rsid w:val="004D43B6"/>
    <w:rsid w:val="004E7375"/>
    <w:rsid w:val="004F03D9"/>
    <w:rsid w:val="004F6791"/>
    <w:rsid w:val="00514A57"/>
    <w:rsid w:val="0053233B"/>
    <w:rsid w:val="005334F0"/>
    <w:rsid w:val="005A1D93"/>
    <w:rsid w:val="005B6934"/>
    <w:rsid w:val="005D064C"/>
    <w:rsid w:val="005D7CB6"/>
    <w:rsid w:val="005E51F1"/>
    <w:rsid w:val="005F5494"/>
    <w:rsid w:val="005F5A35"/>
    <w:rsid w:val="00615390"/>
    <w:rsid w:val="00625BD9"/>
    <w:rsid w:val="00636866"/>
    <w:rsid w:val="006372F4"/>
    <w:rsid w:val="00642E1E"/>
    <w:rsid w:val="00654C2D"/>
    <w:rsid w:val="006623FD"/>
    <w:rsid w:val="00666FFE"/>
    <w:rsid w:val="006954A4"/>
    <w:rsid w:val="00696A32"/>
    <w:rsid w:val="00697ED4"/>
    <w:rsid w:val="006D4800"/>
    <w:rsid w:val="006E5484"/>
    <w:rsid w:val="006F7B55"/>
    <w:rsid w:val="00701577"/>
    <w:rsid w:val="0070542B"/>
    <w:rsid w:val="00707472"/>
    <w:rsid w:val="0070781B"/>
    <w:rsid w:val="00713C53"/>
    <w:rsid w:val="007253A3"/>
    <w:rsid w:val="007443B5"/>
    <w:rsid w:val="0079475F"/>
    <w:rsid w:val="007E31CA"/>
    <w:rsid w:val="00810673"/>
    <w:rsid w:val="00822EF4"/>
    <w:rsid w:val="008421B7"/>
    <w:rsid w:val="0088686A"/>
    <w:rsid w:val="008C0E83"/>
    <w:rsid w:val="008D01EC"/>
    <w:rsid w:val="008D3095"/>
    <w:rsid w:val="008D4467"/>
    <w:rsid w:val="00902FE4"/>
    <w:rsid w:val="0090477C"/>
    <w:rsid w:val="009245D2"/>
    <w:rsid w:val="00930BBC"/>
    <w:rsid w:val="00933FCB"/>
    <w:rsid w:val="00937015"/>
    <w:rsid w:val="009446CC"/>
    <w:rsid w:val="00954A13"/>
    <w:rsid w:val="00956B38"/>
    <w:rsid w:val="009575C6"/>
    <w:rsid w:val="00961CF3"/>
    <w:rsid w:val="00996CEE"/>
    <w:rsid w:val="009B354C"/>
    <w:rsid w:val="009B547D"/>
    <w:rsid w:val="009C6E71"/>
    <w:rsid w:val="009D18DA"/>
    <w:rsid w:val="009D2A38"/>
    <w:rsid w:val="009D3F0A"/>
    <w:rsid w:val="009F06C4"/>
    <w:rsid w:val="009F2B0A"/>
    <w:rsid w:val="009F3748"/>
    <w:rsid w:val="00A36925"/>
    <w:rsid w:val="00A4137A"/>
    <w:rsid w:val="00A457E9"/>
    <w:rsid w:val="00A84957"/>
    <w:rsid w:val="00A9338D"/>
    <w:rsid w:val="00A97CB5"/>
    <w:rsid w:val="00AC01E5"/>
    <w:rsid w:val="00AE34EE"/>
    <w:rsid w:val="00AF00B6"/>
    <w:rsid w:val="00AF2027"/>
    <w:rsid w:val="00B15264"/>
    <w:rsid w:val="00B25C93"/>
    <w:rsid w:val="00B3660C"/>
    <w:rsid w:val="00B40E4D"/>
    <w:rsid w:val="00B42E83"/>
    <w:rsid w:val="00B4711C"/>
    <w:rsid w:val="00B51520"/>
    <w:rsid w:val="00B60D03"/>
    <w:rsid w:val="00B7438B"/>
    <w:rsid w:val="00B916F8"/>
    <w:rsid w:val="00BB64D1"/>
    <w:rsid w:val="00BE3B5B"/>
    <w:rsid w:val="00BE6067"/>
    <w:rsid w:val="00BE6891"/>
    <w:rsid w:val="00C54738"/>
    <w:rsid w:val="00C71CBC"/>
    <w:rsid w:val="00C83B07"/>
    <w:rsid w:val="00C864F4"/>
    <w:rsid w:val="00CB0959"/>
    <w:rsid w:val="00CD63E4"/>
    <w:rsid w:val="00CD6D61"/>
    <w:rsid w:val="00D321FF"/>
    <w:rsid w:val="00D54272"/>
    <w:rsid w:val="00D5778D"/>
    <w:rsid w:val="00D61F2C"/>
    <w:rsid w:val="00D6289A"/>
    <w:rsid w:val="00D81097"/>
    <w:rsid w:val="00D91ACF"/>
    <w:rsid w:val="00DA7977"/>
    <w:rsid w:val="00DC2A0D"/>
    <w:rsid w:val="00DD5165"/>
    <w:rsid w:val="00E06285"/>
    <w:rsid w:val="00E12134"/>
    <w:rsid w:val="00E45484"/>
    <w:rsid w:val="00E77081"/>
    <w:rsid w:val="00E8363B"/>
    <w:rsid w:val="00E96FFE"/>
    <w:rsid w:val="00E970B2"/>
    <w:rsid w:val="00EA0193"/>
    <w:rsid w:val="00EB5373"/>
    <w:rsid w:val="00EF3409"/>
    <w:rsid w:val="00F04F83"/>
    <w:rsid w:val="00F056C4"/>
    <w:rsid w:val="00F5670C"/>
    <w:rsid w:val="00F712BB"/>
    <w:rsid w:val="00F767EB"/>
    <w:rsid w:val="00F847B5"/>
    <w:rsid w:val="00F96537"/>
    <w:rsid w:val="00FA4294"/>
    <w:rsid w:val="00FB508C"/>
    <w:rsid w:val="00FD1FE1"/>
    <w:rsid w:val="00FD66E2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F6489"/>
  <w15:docId w15:val="{D8922026-F8C6-49C7-9C0A-C330BF5C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72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47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472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264"/>
    <w:pPr>
      <w:keepNext/>
      <w:spacing w:after="0" w:line="240" w:lineRule="auto"/>
      <w:outlineLvl w:val="2"/>
    </w:pPr>
    <w:rPr>
      <w:rFonts w:eastAsia="Times New Roman" w:cs="Times New Roman"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47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7472"/>
    <w:rPr>
      <w:rFonts w:ascii="Times New Roman" w:eastAsiaTheme="majorEastAsia" w:hAnsi="Times New Roman" w:cstheme="majorBidi"/>
      <w:i/>
      <w:sz w:val="24"/>
      <w:szCs w:val="26"/>
    </w:rPr>
  </w:style>
  <w:style w:type="table" w:styleId="TableGrid">
    <w:name w:val="Table Grid"/>
    <w:basedOn w:val="TableNormal"/>
    <w:uiPriority w:val="59"/>
    <w:rsid w:val="0065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2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2D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C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C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4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4B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E3B5B"/>
    <w:pPr>
      <w:spacing w:after="0" w:line="240" w:lineRule="auto"/>
    </w:pPr>
    <w:rPr>
      <w:i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BE3B5B"/>
    <w:rPr>
      <w:rFonts w:ascii="Times New Roman" w:hAnsi="Times New Roman"/>
      <w:i/>
      <w:color w:val="FF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5264"/>
    <w:rPr>
      <w:rFonts w:ascii="Times New Roman" w:eastAsia="Times New Roman" w:hAnsi="Times New Roman" w:cs="Times New Roman"/>
      <w:i/>
      <w:color w:val="FF0000"/>
      <w:sz w:val="24"/>
    </w:rPr>
  </w:style>
  <w:style w:type="paragraph" w:styleId="Revision">
    <w:name w:val="Revision"/>
    <w:hidden/>
    <w:uiPriority w:val="99"/>
    <w:semiHidden/>
    <w:rsid w:val="005F5A35"/>
    <w:pPr>
      <w:spacing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3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7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37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56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oigusabi\Downloads\kliendilepingute-solmimise-juhend-pdf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oigusabi\Desktop\elektrooniliste-vahendite-ja-interneti-kasutamise-juhend-pdf%20(6).pdf" TargetMode="External"/><Relationship Id="rId17" Type="http://schemas.openxmlformats.org/officeDocument/2006/relationships/hyperlink" Target="file:///C:\Users\oigusabi\Downloads\riigi-oigusabi-osutamise-juhend-pd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oigusabi\Downloads\rahapesu-protseduurireeglid-pdf%20(3)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igusabi\Downloads\advokaadiburoo-pidamise-juhend-pdf%20(7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oigusabi\Downloads\kliendi-vara-hoidmise-juhend-pdf.pdf" TargetMode="External"/><Relationship Id="rId10" Type="http://schemas.openxmlformats.org/officeDocument/2006/relationships/hyperlink" Target="https://advokatuur.ee/est/oigusaktid/kodukor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vokatuur.ee/est/oigusaktid/eetikakoodeks" TargetMode="External"/><Relationship Id="rId14" Type="http://schemas.openxmlformats.org/officeDocument/2006/relationships/hyperlink" Target="file:///C:\Users\oigusabi\Downloads\kliendi-materjalide-hoidmise-juhend-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0297-EFE2-43D6-BD88-A14F5832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Oigusabi</dc:creator>
  <cp:lastModifiedBy>Merit Aavekukk-Tamm</cp:lastModifiedBy>
  <cp:revision>4</cp:revision>
  <cp:lastPrinted>2015-06-18T09:19:00Z</cp:lastPrinted>
  <dcterms:created xsi:type="dcterms:W3CDTF">2015-09-22T11:01:00Z</dcterms:created>
  <dcterms:modified xsi:type="dcterms:W3CDTF">2023-05-15T06:44:00Z</dcterms:modified>
</cp:coreProperties>
</file>