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DD11" w14:textId="77777777" w:rsidR="006A1C50" w:rsidRPr="00492479" w:rsidRDefault="006A1C50" w:rsidP="006A1C50">
      <w:pPr>
        <w:rPr>
          <w:color w:val="000000" w:themeColor="text1"/>
        </w:rPr>
      </w:pPr>
      <w:r w:rsidRPr="00492479">
        <w:rPr>
          <w:b w:val="0"/>
          <w:bCs/>
          <w:color w:val="000000" w:themeColor="text1"/>
        </w:rPr>
        <w:t>EESTI ADVOKATUURI JUHATUS</w:t>
      </w:r>
    </w:p>
    <w:p w14:paraId="173F9265" w14:textId="77777777" w:rsidR="006A1C50" w:rsidRPr="00492479" w:rsidRDefault="006A1C50" w:rsidP="006A1C50">
      <w:pPr>
        <w:jc w:val="both"/>
        <w:rPr>
          <w:b w:val="0"/>
          <w:bCs/>
          <w:color w:val="000000" w:themeColor="text1"/>
        </w:rPr>
      </w:pPr>
      <w:r w:rsidRPr="00492479">
        <w:rPr>
          <w:b w:val="0"/>
          <w:bCs/>
          <w:color w:val="000000" w:themeColor="text1"/>
        </w:rPr>
        <w:t>ISTUNGI PROTOKOLL</w:t>
      </w:r>
    </w:p>
    <w:p w14:paraId="7CDFEF86" w14:textId="77777777" w:rsidR="006A1C50" w:rsidRPr="00492479" w:rsidRDefault="006A1C50" w:rsidP="006A1C50">
      <w:pPr>
        <w:jc w:val="both"/>
        <w:rPr>
          <w:b w:val="0"/>
          <w:bCs/>
          <w:color w:val="000000" w:themeColor="text1"/>
        </w:rPr>
      </w:pPr>
      <w:r w:rsidRPr="00492479">
        <w:rPr>
          <w:b w:val="0"/>
          <w:bCs/>
          <w:color w:val="000000" w:themeColor="text1"/>
        </w:rPr>
        <w:t>16. aprill 2019. a nr 8</w:t>
      </w:r>
    </w:p>
    <w:p w14:paraId="35F4E8C8" w14:textId="77777777" w:rsidR="006A1C50" w:rsidRPr="00492479" w:rsidRDefault="006A1C50" w:rsidP="006A1C50">
      <w:pPr>
        <w:jc w:val="both"/>
        <w:rPr>
          <w:b w:val="0"/>
          <w:bCs/>
          <w:color w:val="000000" w:themeColor="text1"/>
        </w:rPr>
      </w:pPr>
      <w:r w:rsidRPr="00492479">
        <w:rPr>
          <w:b w:val="0"/>
          <w:bCs/>
          <w:color w:val="000000" w:themeColor="text1"/>
        </w:rPr>
        <w:t>Tallinn</w:t>
      </w:r>
    </w:p>
    <w:p w14:paraId="0F93194D" w14:textId="77777777" w:rsidR="005876C1" w:rsidRDefault="005876C1"/>
    <w:p w14:paraId="193E4DE1" w14:textId="77777777" w:rsidR="006A1C50" w:rsidRPr="00830819" w:rsidRDefault="006A1C50" w:rsidP="006A1C50">
      <w:pPr>
        <w:jc w:val="both"/>
        <w:outlineLvl w:val="0"/>
        <w:rPr>
          <w:bCs/>
          <w:color w:val="000000" w:themeColor="text1"/>
        </w:rPr>
      </w:pPr>
    </w:p>
    <w:p w14:paraId="40D48BDC" w14:textId="77777777" w:rsidR="005709D8" w:rsidRDefault="005709D8" w:rsidP="005709D8">
      <w:pPr>
        <w:jc w:val="both"/>
        <w:outlineLvl w:val="0"/>
        <w:rPr>
          <w:bCs/>
          <w:color w:val="000000" w:themeColor="text1"/>
        </w:rPr>
      </w:pPr>
    </w:p>
    <w:p w14:paraId="26A7F4D7" w14:textId="4EB885EA" w:rsidR="00830819" w:rsidRPr="005709D8" w:rsidRDefault="005709D8" w:rsidP="005709D8">
      <w:pPr>
        <w:jc w:val="both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Advokaadi eesti keele nõue</w:t>
      </w:r>
    </w:p>
    <w:p w14:paraId="1468937B" w14:textId="77777777" w:rsidR="00830819" w:rsidRDefault="00830819" w:rsidP="00830819">
      <w:pPr>
        <w:jc w:val="both"/>
        <w:outlineLvl w:val="0"/>
        <w:rPr>
          <w:bCs/>
          <w:color w:val="000000" w:themeColor="text1"/>
        </w:rPr>
      </w:pPr>
    </w:p>
    <w:p w14:paraId="0AEE9214" w14:textId="1C081BB4" w:rsidR="00830819" w:rsidRDefault="00830819" w:rsidP="00830819">
      <w:pPr>
        <w:jc w:val="both"/>
        <w:outlineLvl w:val="0"/>
        <w:rPr>
          <w:b w:val="0"/>
          <w:bCs/>
          <w:color w:val="000000" w:themeColor="text1"/>
        </w:rPr>
      </w:pPr>
      <w:r w:rsidRPr="009B322C">
        <w:rPr>
          <w:b w:val="0"/>
          <w:bCs/>
          <w:color w:val="000000" w:themeColor="text1"/>
        </w:rPr>
        <w:t xml:space="preserve">Aukohtul tekkis vandeadvokaat </w:t>
      </w:r>
      <w:r w:rsidR="00A441F1">
        <w:rPr>
          <w:b w:val="0"/>
          <w:bCs/>
          <w:color w:val="000000" w:themeColor="text1"/>
        </w:rPr>
        <w:t>A-ga</w:t>
      </w:r>
      <w:r w:rsidRPr="009B322C">
        <w:rPr>
          <w:b w:val="0"/>
          <w:bCs/>
          <w:color w:val="000000" w:themeColor="text1"/>
        </w:rPr>
        <w:t xml:space="preserve"> aukohtu istungil vesteldes kahtlus, et advokaat ei vasta AdvS § 23 lg 1 p 4 nõudele. </w:t>
      </w:r>
      <w:r>
        <w:rPr>
          <w:b w:val="0"/>
          <w:bCs/>
          <w:color w:val="000000" w:themeColor="text1"/>
        </w:rPr>
        <w:t xml:space="preserve">Tulenevalt </w:t>
      </w:r>
      <w:r w:rsidRPr="009B322C">
        <w:rPr>
          <w:b w:val="0"/>
          <w:bCs/>
          <w:color w:val="000000" w:themeColor="text1"/>
        </w:rPr>
        <w:t>AdvS § 23 lg 1 p</w:t>
      </w:r>
      <w:r>
        <w:rPr>
          <w:b w:val="0"/>
          <w:bCs/>
          <w:color w:val="000000" w:themeColor="text1"/>
        </w:rPr>
        <w:noBreakHyphen/>
      </w:r>
      <w:r w:rsidRPr="009B322C">
        <w:rPr>
          <w:b w:val="0"/>
          <w:bCs/>
          <w:color w:val="000000" w:themeColor="text1"/>
        </w:rPr>
        <w:t>st 4 peab advokaat valdama kõnes ja kirjas eesti keelt. Aukohtu istungil soovis advokaat asja arutada vene keeles. Eesti keeles ei olnud advokaat valmis ega võimeline suhtlema ka aukohtu palvel.</w:t>
      </w:r>
    </w:p>
    <w:p w14:paraId="7D66CC2C" w14:textId="77777777" w:rsidR="00830819" w:rsidRDefault="00830819" w:rsidP="00830819">
      <w:pPr>
        <w:jc w:val="both"/>
        <w:outlineLvl w:val="0"/>
        <w:rPr>
          <w:b w:val="0"/>
          <w:bCs/>
          <w:color w:val="000000" w:themeColor="text1"/>
        </w:rPr>
      </w:pPr>
    </w:p>
    <w:p w14:paraId="6BB3BC0D" w14:textId="77777777" w:rsidR="00830819" w:rsidRDefault="00830819" w:rsidP="00830819">
      <w:pPr>
        <w:jc w:val="both"/>
        <w:outlineLvl w:val="0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>Advokaat esitas juhatusele oma eesti keele oskuse tõendamiseks 2001. aastal väljastatud eesti keele tasemeeksami tunnistuse, mille kohaselt on ta sooritanud algtaseme eksami. Vastavalt keeleseaduse § 39 lg 1 p-le 1 loetakse enne</w:t>
      </w:r>
      <w:r w:rsidRPr="00DE24DD">
        <w:rPr>
          <w:b w:val="0"/>
          <w:bCs/>
          <w:color w:val="000000" w:themeColor="text1"/>
        </w:rPr>
        <w:t xml:space="preserve"> 2008. aasta 1. juulit väljastatud eesti keele </w:t>
      </w:r>
      <w:r>
        <w:rPr>
          <w:b w:val="0"/>
          <w:bCs/>
          <w:color w:val="000000" w:themeColor="text1"/>
        </w:rPr>
        <w:t xml:space="preserve">algtaseme </w:t>
      </w:r>
      <w:r w:rsidRPr="00DE24DD">
        <w:rPr>
          <w:b w:val="0"/>
          <w:bCs/>
          <w:color w:val="000000" w:themeColor="text1"/>
        </w:rPr>
        <w:t>tasemetunnistus vastavaks eesti keele B1-taseme tunnistusele</w:t>
      </w:r>
      <w:r>
        <w:rPr>
          <w:b w:val="0"/>
          <w:bCs/>
          <w:color w:val="000000" w:themeColor="text1"/>
        </w:rPr>
        <w:t>.</w:t>
      </w:r>
    </w:p>
    <w:p w14:paraId="69423987" w14:textId="77777777" w:rsidR="00830819" w:rsidRDefault="00830819" w:rsidP="00830819">
      <w:pPr>
        <w:jc w:val="both"/>
        <w:outlineLvl w:val="0"/>
        <w:rPr>
          <w:b w:val="0"/>
          <w:bCs/>
          <w:color w:val="000000" w:themeColor="text1"/>
        </w:rPr>
      </w:pPr>
    </w:p>
    <w:p w14:paraId="2CA5E528" w14:textId="77777777" w:rsidR="00830819" w:rsidRDefault="00830819" w:rsidP="00830819">
      <w:pPr>
        <w:jc w:val="both"/>
        <w:outlineLvl w:val="0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>Keeleseaduse § 23 lg 1 kohaselt peab</w:t>
      </w:r>
      <w:r w:rsidRPr="00036054">
        <w:rPr>
          <w:b w:val="0"/>
          <w:bCs/>
          <w:color w:val="000000" w:themeColor="text1"/>
        </w:rPr>
        <w:t xml:space="preserve"> avalik-õigusliku juriidilise isiku liige oskama ja kasutama eesti keelt tasemel, mis on vajalik teenistuskohustuste või tööülesannete täitmiseks</w:t>
      </w:r>
      <w:r>
        <w:rPr>
          <w:b w:val="0"/>
          <w:bCs/>
          <w:color w:val="000000" w:themeColor="text1"/>
        </w:rPr>
        <w:t>. Vabariigi Valitsuse määruse „</w:t>
      </w:r>
      <w:r w:rsidRPr="00036054">
        <w:rPr>
          <w:b w:val="0"/>
          <w:bCs/>
          <w:color w:val="000000" w:themeColor="text1"/>
        </w:rPr>
        <w:t>Ametniku, töötaja ning füüsilisest isikust ettevõtja eesti keele oskuse ja kasutamise nõuded</w:t>
      </w:r>
      <w:r>
        <w:rPr>
          <w:b w:val="0"/>
          <w:bCs/>
          <w:color w:val="000000" w:themeColor="text1"/>
        </w:rPr>
        <w:t xml:space="preserve">“ § 9 p 11 kohaselt nõutakse advokatuuri liikmetelt </w:t>
      </w:r>
      <w:r w:rsidRPr="00036054">
        <w:rPr>
          <w:b w:val="0"/>
          <w:bCs/>
          <w:color w:val="000000" w:themeColor="text1"/>
        </w:rPr>
        <w:t>C1-tasemel eesti keele oskust</w:t>
      </w:r>
      <w:r>
        <w:rPr>
          <w:b w:val="0"/>
          <w:bCs/>
          <w:color w:val="000000" w:themeColor="text1"/>
        </w:rPr>
        <w:t>.</w:t>
      </w:r>
    </w:p>
    <w:p w14:paraId="735505B2" w14:textId="77777777" w:rsidR="00830819" w:rsidRDefault="00830819" w:rsidP="00830819">
      <w:pPr>
        <w:jc w:val="both"/>
        <w:outlineLvl w:val="0"/>
        <w:rPr>
          <w:b w:val="0"/>
          <w:bCs/>
          <w:color w:val="000000" w:themeColor="text1"/>
        </w:rPr>
      </w:pPr>
    </w:p>
    <w:p w14:paraId="1FC87986" w14:textId="77777777" w:rsidR="00830819" w:rsidRPr="00EE6A2C" w:rsidRDefault="00830819" w:rsidP="00830819">
      <w:pPr>
        <w:pStyle w:val="Loendilik"/>
        <w:spacing w:after="0" w:line="240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68EAC6E5" w14:textId="77777777" w:rsidR="00830819" w:rsidRPr="00EE6A2C" w:rsidRDefault="00830819" w:rsidP="00830819">
      <w:pPr>
        <w:jc w:val="both"/>
        <w:rPr>
          <w:rFonts w:eastAsia="Calibri"/>
          <w:b w:val="0"/>
          <w:color w:val="000000" w:themeColor="text1"/>
        </w:rPr>
      </w:pPr>
      <w:bookmarkStart w:id="0" w:name="_Hlk5707854"/>
      <w:r w:rsidRPr="00EE6A2C">
        <w:rPr>
          <w:rFonts w:eastAsia="Calibri"/>
          <w:b w:val="0"/>
          <w:color w:val="000000" w:themeColor="text1"/>
        </w:rPr>
        <w:t>Juhatus</w:t>
      </w:r>
    </w:p>
    <w:p w14:paraId="11DD2865" w14:textId="77777777" w:rsidR="00830819" w:rsidRPr="00EE6A2C" w:rsidRDefault="00830819" w:rsidP="00830819">
      <w:pPr>
        <w:jc w:val="both"/>
        <w:rPr>
          <w:rFonts w:eastAsia="Calibri"/>
          <w:b w:val="0"/>
          <w:color w:val="000000" w:themeColor="text1"/>
        </w:rPr>
      </w:pPr>
    </w:p>
    <w:p w14:paraId="6C635F10" w14:textId="77777777" w:rsidR="00830819" w:rsidRDefault="00830819" w:rsidP="00830819">
      <w:pPr>
        <w:jc w:val="both"/>
        <w:rPr>
          <w:rFonts w:eastAsia="Calibri"/>
          <w:color w:val="000000" w:themeColor="text1"/>
        </w:rPr>
      </w:pPr>
      <w:r w:rsidRPr="00EE6A2C">
        <w:rPr>
          <w:rFonts w:eastAsia="Calibri"/>
          <w:color w:val="000000" w:themeColor="text1"/>
        </w:rPr>
        <w:t>O T S U S T A S:</w:t>
      </w:r>
    </w:p>
    <w:p w14:paraId="3B42E7BE" w14:textId="77777777" w:rsidR="00830819" w:rsidRDefault="00830819" w:rsidP="00830819">
      <w:pPr>
        <w:jc w:val="both"/>
        <w:rPr>
          <w:rFonts w:eastAsia="Calibri"/>
          <w:color w:val="000000" w:themeColor="text1"/>
        </w:rPr>
      </w:pPr>
    </w:p>
    <w:p w14:paraId="10C1327A" w14:textId="77777777" w:rsidR="00830819" w:rsidRPr="00EE6A2C" w:rsidRDefault="00830819" w:rsidP="00830819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Kohustada advokaati esitama juhatusele hiljemalt 07.05.2019 tasemetunnistus, mis tõendab eesti keele valdamist C1 tasemel.  </w:t>
      </w:r>
    </w:p>
    <w:bookmarkEnd w:id="0"/>
    <w:p w14:paraId="5EBA2C9D" w14:textId="77777777" w:rsidR="006A1C50" w:rsidRDefault="006A1C50" w:rsidP="00830819">
      <w:pPr>
        <w:jc w:val="both"/>
        <w:outlineLvl w:val="0"/>
      </w:pPr>
    </w:p>
    <w:sectPr w:rsidR="006A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97F"/>
    <w:multiLevelType w:val="multilevel"/>
    <w:tmpl w:val="4B2EB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5E660B"/>
    <w:multiLevelType w:val="multilevel"/>
    <w:tmpl w:val="AD2C27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832449188">
    <w:abstractNumId w:val="1"/>
  </w:num>
  <w:num w:numId="2" w16cid:durableId="44423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50"/>
    <w:rsid w:val="005709D8"/>
    <w:rsid w:val="005876C1"/>
    <w:rsid w:val="006A1C50"/>
    <w:rsid w:val="00830819"/>
    <w:rsid w:val="00A4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7A1A"/>
  <w15:chartTrackingRefBased/>
  <w15:docId w15:val="{6B51D3F3-FD5F-4DC5-8E7C-2B9B72C4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A1C5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A1C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Advo</dc:creator>
  <cp:keywords/>
  <dc:description/>
  <cp:lastModifiedBy>Jane Suur</cp:lastModifiedBy>
  <cp:revision>4</cp:revision>
  <dcterms:created xsi:type="dcterms:W3CDTF">2019-06-12T11:53:00Z</dcterms:created>
  <dcterms:modified xsi:type="dcterms:W3CDTF">2023-09-29T11:33:00Z</dcterms:modified>
</cp:coreProperties>
</file>