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28B3E" w14:textId="77777777" w:rsidR="00B44C0C" w:rsidRPr="00956B87" w:rsidRDefault="00B44C0C" w:rsidP="00B44C0C">
      <w:pPr>
        <w:tabs>
          <w:tab w:val="left" w:pos="2410"/>
        </w:tabs>
        <w:jc w:val="both"/>
        <w:rPr>
          <w:color w:val="000000"/>
        </w:rPr>
      </w:pPr>
      <w:r w:rsidRPr="00956B87">
        <w:rPr>
          <w:color w:val="000000"/>
        </w:rPr>
        <w:t>EESTI ADVOKATUURI JUHATUS</w:t>
      </w:r>
    </w:p>
    <w:p w14:paraId="75B48BD5" w14:textId="77777777" w:rsidR="00B44C0C" w:rsidRPr="00956B87" w:rsidRDefault="00B44C0C" w:rsidP="00B44C0C">
      <w:pPr>
        <w:tabs>
          <w:tab w:val="right" w:pos="8666"/>
        </w:tabs>
        <w:jc w:val="both"/>
        <w:rPr>
          <w:color w:val="000000"/>
        </w:rPr>
      </w:pPr>
      <w:r w:rsidRPr="00956B87">
        <w:rPr>
          <w:color w:val="000000"/>
        </w:rPr>
        <w:t>ISTUNGI PROTOKOLL</w:t>
      </w:r>
    </w:p>
    <w:p w14:paraId="2A656111" w14:textId="77777777" w:rsidR="00B44C0C" w:rsidRPr="00956B87" w:rsidRDefault="00B44C0C" w:rsidP="00B44C0C">
      <w:pPr>
        <w:tabs>
          <w:tab w:val="left" w:pos="5340"/>
        </w:tabs>
        <w:jc w:val="both"/>
        <w:rPr>
          <w:color w:val="000000"/>
        </w:rPr>
      </w:pPr>
      <w:r>
        <w:rPr>
          <w:color w:val="000000"/>
        </w:rPr>
        <w:t>18</w:t>
      </w:r>
      <w:r w:rsidRPr="00956B87">
        <w:rPr>
          <w:color w:val="000000"/>
        </w:rPr>
        <w:t xml:space="preserve">. aprill 2017. a nr </w:t>
      </w:r>
      <w:r>
        <w:rPr>
          <w:color w:val="000000"/>
        </w:rPr>
        <w:t>8</w:t>
      </w:r>
    </w:p>
    <w:p w14:paraId="0E49983A" w14:textId="77777777" w:rsidR="00B44C0C" w:rsidRPr="00956B87" w:rsidRDefault="00B44C0C" w:rsidP="00B44C0C">
      <w:pPr>
        <w:tabs>
          <w:tab w:val="left" w:pos="5340"/>
        </w:tabs>
        <w:jc w:val="both"/>
        <w:rPr>
          <w:color w:val="000000"/>
        </w:rPr>
      </w:pPr>
      <w:r w:rsidRPr="00956B87">
        <w:rPr>
          <w:color w:val="000000"/>
        </w:rPr>
        <w:t>Tallinn</w:t>
      </w:r>
    </w:p>
    <w:p w14:paraId="3861B4C0" w14:textId="77777777" w:rsidR="00D21FF5" w:rsidRDefault="00D21FF5" w:rsidP="00D21FF5">
      <w:pPr>
        <w:jc w:val="both"/>
        <w:rPr>
          <w:b/>
          <w:bCs/>
          <w:color w:val="000000"/>
        </w:rPr>
      </w:pPr>
    </w:p>
    <w:p w14:paraId="3A38B639" w14:textId="77777777" w:rsidR="00383271" w:rsidRDefault="00383271" w:rsidP="00383271">
      <w:pPr>
        <w:jc w:val="both"/>
        <w:rPr>
          <w:b/>
          <w:bCs/>
          <w:color w:val="000000"/>
        </w:rPr>
      </w:pPr>
    </w:p>
    <w:p w14:paraId="7F47B3A5" w14:textId="77777777" w:rsidR="00383271" w:rsidRDefault="00383271" w:rsidP="00383271">
      <w:pPr>
        <w:jc w:val="both"/>
        <w:rPr>
          <w:b/>
          <w:bCs/>
          <w:color w:val="000000"/>
        </w:rPr>
      </w:pPr>
    </w:p>
    <w:p w14:paraId="175FEEC3" w14:textId="2CB38D7D" w:rsidR="00E40B36" w:rsidRDefault="00E40B36" w:rsidP="00383271">
      <w:pPr>
        <w:jc w:val="both"/>
        <w:rPr>
          <w:b/>
          <w:bCs/>
          <w:color w:val="000000"/>
        </w:rPr>
      </w:pPr>
      <w:r>
        <w:rPr>
          <w:b/>
          <w:bCs/>
          <w:color w:val="000000"/>
        </w:rPr>
        <w:t>Advokaatide turvakontrollist kohtumajades</w:t>
      </w:r>
    </w:p>
    <w:p w14:paraId="56576D7B" w14:textId="77777777" w:rsidR="00E40B36" w:rsidRDefault="00E40B36" w:rsidP="00E40B36">
      <w:pPr>
        <w:jc w:val="both"/>
        <w:rPr>
          <w:b/>
          <w:bCs/>
          <w:color w:val="000000"/>
        </w:rPr>
      </w:pPr>
    </w:p>
    <w:p w14:paraId="730FDBD3" w14:textId="77777777" w:rsidR="00E40B36" w:rsidRPr="00A67756" w:rsidRDefault="00E40B36" w:rsidP="00E40B36">
      <w:pPr>
        <w:autoSpaceDE w:val="0"/>
        <w:autoSpaceDN w:val="0"/>
        <w:adjustRightInd w:val="0"/>
        <w:jc w:val="both"/>
      </w:pPr>
      <w:r>
        <w:t>Advokaat</w:t>
      </w:r>
      <w:r w:rsidRPr="00A67756">
        <w:t xml:space="preserve"> X on pöördunud advokatuuri poole küsimusega, kas ja kuidas on lubatud advokaadi asjade läbivaatus ja läbiotsimine kohtukordniku poolt. Advokaat väljendab muret seoses Harju Maakohtu Liivalaia kohtumajas aset leidnud vahejuhtumiga, mil kohtukordnik teostas advokaadi asjade läbivaatust solvaval </w:t>
      </w:r>
      <w:r>
        <w:t xml:space="preserve">ja provotseerival </w:t>
      </w:r>
      <w:r w:rsidRPr="00A67756">
        <w:t>viisil</w:t>
      </w:r>
      <w:r>
        <w:t>,</w:t>
      </w:r>
      <w:r w:rsidRPr="00A67756">
        <w:t xml:space="preserve"> mida nägi pealt hulk advokaate, prokuröre ja kohtualuseid. Advokaat on seisukohal, et kohtukordniku taoline käitumine on advokaadi mainet kahjustav.</w:t>
      </w:r>
    </w:p>
    <w:p w14:paraId="42712D2E" w14:textId="77777777" w:rsidR="00E40B36" w:rsidRPr="00A67756" w:rsidRDefault="00E40B36" w:rsidP="00E40B36">
      <w:pPr>
        <w:autoSpaceDE w:val="0"/>
        <w:autoSpaceDN w:val="0"/>
        <w:adjustRightInd w:val="0"/>
        <w:jc w:val="both"/>
      </w:pPr>
    </w:p>
    <w:p w14:paraId="0ADF1D8C" w14:textId="77777777" w:rsidR="00E40B36" w:rsidRPr="001A62C0" w:rsidRDefault="00E40B36" w:rsidP="00E40B36">
      <w:pPr>
        <w:autoSpaceDE w:val="0"/>
        <w:autoSpaceDN w:val="0"/>
        <w:adjustRightInd w:val="0"/>
        <w:jc w:val="both"/>
      </w:pPr>
      <w:r w:rsidRPr="00A67756">
        <w:t>Kohtute seaduse § 126 lg 1 kohaselt on kohtukordnikul samad õigused, mis on abipolitseiniku seaduse § 12 ja 4.</w:t>
      </w:r>
      <w:r>
        <w:t xml:space="preserve"> </w:t>
      </w:r>
      <w:r w:rsidRPr="00A67756">
        <w:t xml:space="preserve">peatüki 2. jao kohaselt abipolitseinikul ning korrakaitseseaduse §-de 28 ja 30, § 32 lõigete 1–3, § 34, § 38 lõigete 1 ja 2, § 46, § 47 lõike 1 punktide 1, 2 ja 4 ning § 52 kohaselt politseil või muul korrakaitseorganil. </w:t>
      </w:r>
      <w:r>
        <w:t>K</w:t>
      </w:r>
      <w:r w:rsidRPr="00A67756">
        <w:t xml:space="preserve">orrakaitseseaduse § 47 lg 1 kohaselt on kohtukordnikul kaalutlusõigus, kas kontrollida kohtumajja sisenevat isikut </w:t>
      </w:r>
      <w:r w:rsidRPr="001A62C0">
        <w:t>sättes nimetatud juhtumitel</w:t>
      </w:r>
      <w:r>
        <w:t xml:space="preserve">, et olla kindel, et isiku valduses ei ole esemeid või aineid, millega ta võib ohustada ennast või teisi isikuid. </w:t>
      </w:r>
    </w:p>
    <w:p w14:paraId="2C7D438D" w14:textId="77777777" w:rsidR="00E40B36" w:rsidRPr="00A67756" w:rsidRDefault="00E40B36" w:rsidP="00E40B36">
      <w:pPr>
        <w:autoSpaceDE w:val="0"/>
        <w:autoSpaceDN w:val="0"/>
        <w:adjustRightInd w:val="0"/>
        <w:jc w:val="both"/>
      </w:pPr>
      <w:r w:rsidRPr="00A67756">
        <w:t> </w:t>
      </w:r>
    </w:p>
    <w:p w14:paraId="5C953AD5" w14:textId="77777777" w:rsidR="00E40B36" w:rsidRPr="00A67756" w:rsidRDefault="00E40B36" w:rsidP="00E40B36">
      <w:pPr>
        <w:autoSpaceDE w:val="0"/>
        <w:autoSpaceDN w:val="0"/>
        <w:adjustRightInd w:val="0"/>
        <w:jc w:val="both"/>
      </w:pPr>
      <w:r w:rsidRPr="00A67756">
        <w:t>Advokaatide turvakontrolli teema on ka varem olnud advokatuuri tähelepanu all ning olnud arut</w:t>
      </w:r>
      <w:r>
        <w:t>lusel kohtute haldamise n</w:t>
      </w:r>
      <w:r w:rsidRPr="00A67756">
        <w:t xml:space="preserve">õukojas. Advokatuuri seisukoht on, et </w:t>
      </w:r>
      <w:r>
        <w:t>advokaate ja prokuröre kui professionaalseid menetlusosalisi tuleb</w:t>
      </w:r>
      <w:r w:rsidRPr="00A67756">
        <w:t xml:space="preserve"> turvakontrolli läbiviimisel </w:t>
      </w:r>
      <w:r>
        <w:t xml:space="preserve">kohelda </w:t>
      </w:r>
      <w:r w:rsidRPr="00A67756">
        <w:t xml:space="preserve">võrdselt ning väärikalt. Kahjuks on kohtumajades turvakontrolli läbiviimine praktikas erinev (osalt ka erinevate tehniliste võimaluste tõttu) </w:t>
      </w:r>
      <w:r>
        <w:t>ning osades kohtumajades teostatakse turvakontrolli küll advokaatide suhtes, kuid mitte prokuröride osas. A</w:t>
      </w:r>
      <w:r w:rsidRPr="00A67756">
        <w:t xml:space="preserve">dvokatuuri </w:t>
      </w:r>
      <w:r>
        <w:t xml:space="preserve">jätkuv </w:t>
      </w:r>
      <w:r w:rsidRPr="00A67756">
        <w:t>seisukoht on, et kui turvakontrolli</w:t>
      </w:r>
      <w:r>
        <w:t xml:space="preserve"> rakendatakse, tuleb seda </w:t>
      </w:r>
      <w:r w:rsidRPr="00A67756">
        <w:t xml:space="preserve">teha </w:t>
      </w:r>
      <w:r>
        <w:t>nii</w:t>
      </w:r>
      <w:r w:rsidRPr="00A67756">
        <w:t xml:space="preserve"> prokuröride kui advokaatide osas või vastupidi, mitte kumbagi puhul. </w:t>
      </w:r>
    </w:p>
    <w:p w14:paraId="63FEE993" w14:textId="77777777" w:rsidR="00E40B36" w:rsidRPr="00A67756" w:rsidRDefault="00E40B36" w:rsidP="00E40B36">
      <w:pPr>
        <w:autoSpaceDE w:val="0"/>
        <w:autoSpaceDN w:val="0"/>
        <w:adjustRightInd w:val="0"/>
        <w:jc w:val="both"/>
      </w:pPr>
      <w:r w:rsidRPr="00A67756">
        <w:t> </w:t>
      </w:r>
    </w:p>
    <w:p w14:paraId="45539155" w14:textId="77777777" w:rsidR="00E40B36" w:rsidRPr="00A67756" w:rsidRDefault="00E40B36" w:rsidP="00E40B36">
      <w:pPr>
        <w:autoSpaceDE w:val="0"/>
        <w:autoSpaceDN w:val="0"/>
        <w:adjustRightInd w:val="0"/>
        <w:jc w:val="both"/>
      </w:pPr>
      <w:r>
        <w:t>Kohtute haldamise n</w:t>
      </w:r>
      <w:r w:rsidRPr="00A67756">
        <w:t xml:space="preserve">õukoja istungil </w:t>
      </w:r>
      <w:r>
        <w:t xml:space="preserve">30.09.2016 </w:t>
      </w:r>
      <w:r w:rsidRPr="00A67756">
        <w:t xml:space="preserve">on advokatuurile </w:t>
      </w:r>
      <w:r>
        <w:t xml:space="preserve">Justiitsministeeriumi justiitshalduspoliitika osakonna kohtute talituse esindaja poolt </w:t>
      </w:r>
      <w:r w:rsidRPr="00A67756">
        <w:t>kinnitatud, et kõik kohtud on taganud selle, et prokuröre j</w:t>
      </w:r>
      <w:r>
        <w:t>a advokaate koheldakse võrdselt ja enam selle pinnalt probleemkohti ei ole.</w:t>
      </w:r>
      <w:r w:rsidRPr="00A67756">
        <w:t xml:space="preserve"> </w:t>
      </w:r>
      <w:r>
        <w:t>Kuna advokatuur ei ole veendunud</w:t>
      </w:r>
      <w:r w:rsidRPr="00A67756">
        <w:t>, et praktikas see k</w:t>
      </w:r>
      <w:r>
        <w:t>äesoleval ajal tõesti nii</w:t>
      </w:r>
      <w:r w:rsidRPr="00A67756">
        <w:t xml:space="preserve"> toimib, siis tõstatab advokatuur antud teema uuesti.</w:t>
      </w:r>
    </w:p>
    <w:p w14:paraId="31FB370E" w14:textId="77777777" w:rsidR="00E40B36" w:rsidRDefault="00E40B36" w:rsidP="00E40B36">
      <w:pPr>
        <w:autoSpaceDE w:val="0"/>
        <w:autoSpaceDN w:val="0"/>
        <w:adjustRightInd w:val="0"/>
        <w:jc w:val="both"/>
      </w:pPr>
    </w:p>
    <w:p w14:paraId="0D7BF160" w14:textId="77777777" w:rsidR="00E40B36" w:rsidRDefault="00E40B36" w:rsidP="00E40B36">
      <w:pPr>
        <w:autoSpaceDE w:val="0"/>
        <w:autoSpaceDN w:val="0"/>
        <w:adjustRightInd w:val="0"/>
        <w:jc w:val="both"/>
      </w:pPr>
    </w:p>
    <w:p w14:paraId="66E7A8D2" w14:textId="77777777" w:rsidR="00E40B36" w:rsidRPr="00A67756" w:rsidRDefault="00E40B36" w:rsidP="00E40B36">
      <w:pPr>
        <w:autoSpaceDE w:val="0"/>
        <w:autoSpaceDN w:val="0"/>
        <w:adjustRightInd w:val="0"/>
        <w:jc w:val="both"/>
      </w:pPr>
      <w:r w:rsidRPr="00A67756">
        <w:t>Juhatus</w:t>
      </w:r>
    </w:p>
    <w:p w14:paraId="60445BED" w14:textId="77777777" w:rsidR="00E40B36" w:rsidRPr="00A67756" w:rsidRDefault="00E40B36" w:rsidP="00E40B36">
      <w:pPr>
        <w:jc w:val="both"/>
      </w:pPr>
    </w:p>
    <w:p w14:paraId="3987728F" w14:textId="77777777" w:rsidR="00E40B36" w:rsidRDefault="00E40B36" w:rsidP="00E40B36">
      <w:pPr>
        <w:jc w:val="both"/>
        <w:rPr>
          <w:b/>
          <w:bCs/>
        </w:rPr>
      </w:pPr>
      <w:r w:rsidRPr="00A67756">
        <w:rPr>
          <w:b/>
          <w:bCs/>
        </w:rPr>
        <w:t>O T S U S T A S:</w:t>
      </w:r>
    </w:p>
    <w:p w14:paraId="1C429B2A" w14:textId="77777777" w:rsidR="00E40B36" w:rsidRPr="00A67756" w:rsidRDefault="00E40B36" w:rsidP="00E40B36">
      <w:pPr>
        <w:jc w:val="both"/>
        <w:rPr>
          <w:b/>
          <w:bCs/>
        </w:rPr>
      </w:pPr>
    </w:p>
    <w:p w14:paraId="42474B1C" w14:textId="77777777" w:rsidR="00E40B36" w:rsidRDefault="00E40B36" w:rsidP="00E40B36">
      <w:pPr>
        <w:jc w:val="both"/>
        <w:rPr>
          <w:b/>
          <w:bCs/>
        </w:rPr>
      </w:pPr>
      <w:r>
        <w:rPr>
          <w:b/>
          <w:bCs/>
        </w:rPr>
        <w:t>Pöörduda Harju Maakohtu poole ning tõstatada uuesti advokaatide turvakontrolliga seonduvad küsimused.</w:t>
      </w:r>
    </w:p>
    <w:p w14:paraId="44195B7F" w14:textId="77777777" w:rsidR="005835C7" w:rsidRDefault="005835C7" w:rsidP="003C6830">
      <w:pPr>
        <w:jc w:val="both"/>
      </w:pPr>
    </w:p>
    <w:sectPr w:rsidR="00583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638"/>
    <w:multiLevelType w:val="multilevel"/>
    <w:tmpl w:val="3C2E1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1756C2"/>
    <w:multiLevelType w:val="multilevel"/>
    <w:tmpl w:val="3C2E1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90D472D"/>
    <w:multiLevelType w:val="multilevel"/>
    <w:tmpl w:val="9A4E45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4377F89"/>
    <w:multiLevelType w:val="hybridMultilevel"/>
    <w:tmpl w:val="6172A9AE"/>
    <w:lvl w:ilvl="0" w:tplc="932A1BF8">
      <w:start w:val="1"/>
      <w:numFmt w:val="decimal"/>
      <w:lvlText w:val="%1."/>
      <w:lvlJc w:val="left"/>
      <w:pPr>
        <w:ind w:left="720" w:hanging="360"/>
      </w:pPr>
      <w:rPr>
        <w:rFonts w:hint="default"/>
        <w:color w:val="00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335807028">
    <w:abstractNumId w:val="1"/>
  </w:num>
  <w:num w:numId="2" w16cid:durableId="1857620113">
    <w:abstractNumId w:val="3"/>
  </w:num>
  <w:num w:numId="3" w16cid:durableId="2109495260">
    <w:abstractNumId w:val="2"/>
  </w:num>
  <w:num w:numId="4" w16cid:durableId="1758014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F5"/>
    <w:rsid w:val="0003567A"/>
    <w:rsid w:val="000A013D"/>
    <w:rsid w:val="00120E77"/>
    <w:rsid w:val="00383271"/>
    <w:rsid w:val="003C6830"/>
    <w:rsid w:val="005835C7"/>
    <w:rsid w:val="005D539D"/>
    <w:rsid w:val="0092757F"/>
    <w:rsid w:val="00A847BD"/>
    <w:rsid w:val="00B44C0C"/>
    <w:rsid w:val="00BC02BE"/>
    <w:rsid w:val="00D21FF5"/>
    <w:rsid w:val="00E40B36"/>
    <w:rsid w:val="00EF38F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1A92D"/>
  <w15:chartTrackingRefBased/>
  <w15:docId w15:val="{ACF66EE8-94D1-4A27-80F0-8CC74C0F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21FF5"/>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apple-converted-space">
    <w:name w:val="apple-converted-space"/>
    <w:rsid w:val="00D21FF5"/>
  </w:style>
  <w:style w:type="paragraph" w:customStyle="1" w:styleId="Default">
    <w:name w:val="Default"/>
    <w:autoRedefine/>
    <w:rsid w:val="0092757F"/>
    <w:pPr>
      <w:suppressAutoHyphens/>
      <w:spacing w:after="0" w:line="240" w:lineRule="auto"/>
      <w:jc w:val="both"/>
    </w:pPr>
    <w:rPr>
      <w:rFonts w:ascii="Times New Roman" w:eastAsia="ヒラギノ角ゴ Pro W3" w:hAnsi="Times New Roman" w:cs="Times New Roman"/>
      <w:color w:val="000000"/>
      <w:sz w:val="24"/>
      <w:szCs w:val="20"/>
      <w:lang w:eastAsia="et-EE"/>
    </w:rPr>
  </w:style>
  <w:style w:type="paragraph" w:styleId="Loendilik">
    <w:name w:val="List Paragraph"/>
    <w:basedOn w:val="Normaallaad"/>
    <w:uiPriority w:val="34"/>
    <w:qFormat/>
    <w:rsid w:val="0092757F"/>
    <w:pPr>
      <w:ind w:left="720"/>
      <w:contextualSpacing/>
    </w:pPr>
    <w:rPr>
      <w:rFonts w:ascii="Cambria" w:eastAsia="Calibri" w:hAnsi="Cambria"/>
    </w:rPr>
  </w:style>
  <w:style w:type="character" w:customStyle="1" w:styleId="bold">
    <w:name w:val="bold"/>
    <w:rsid w:val="00927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3</cp:revision>
  <dcterms:created xsi:type="dcterms:W3CDTF">2019-04-23T07:40:00Z</dcterms:created>
  <dcterms:modified xsi:type="dcterms:W3CDTF">2023-10-02T09:55:00Z</dcterms:modified>
</cp:coreProperties>
</file>