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6DA1" w14:textId="77777777" w:rsidR="001A1A68" w:rsidRPr="00B55C3F" w:rsidRDefault="001A1A68" w:rsidP="001A1A68">
      <w:pPr>
        <w:rPr>
          <w:color w:val="000000" w:themeColor="text1"/>
        </w:rPr>
      </w:pPr>
      <w:r w:rsidRPr="00B55C3F">
        <w:rPr>
          <w:b w:val="0"/>
          <w:bCs/>
          <w:color w:val="000000" w:themeColor="text1"/>
        </w:rPr>
        <w:t>EESTI ADVOKATUURI JUHATUS</w:t>
      </w:r>
    </w:p>
    <w:p w14:paraId="04EE8A31" w14:textId="77777777" w:rsidR="001A1A68" w:rsidRPr="00B55C3F" w:rsidRDefault="001A1A68" w:rsidP="001A1A68">
      <w:pPr>
        <w:jc w:val="both"/>
        <w:rPr>
          <w:b w:val="0"/>
          <w:bCs/>
          <w:color w:val="000000" w:themeColor="text1"/>
        </w:rPr>
      </w:pPr>
      <w:r w:rsidRPr="00B55C3F">
        <w:rPr>
          <w:b w:val="0"/>
          <w:bCs/>
          <w:color w:val="000000" w:themeColor="text1"/>
        </w:rPr>
        <w:t>ISTUNGI PROTOKOLL</w:t>
      </w:r>
    </w:p>
    <w:p w14:paraId="4E381EF7" w14:textId="77777777" w:rsidR="001A1A68" w:rsidRPr="00B55C3F" w:rsidRDefault="001A1A68" w:rsidP="001A1A68">
      <w:pPr>
        <w:jc w:val="both"/>
        <w:rPr>
          <w:b w:val="0"/>
          <w:bCs/>
          <w:color w:val="000000" w:themeColor="text1"/>
        </w:rPr>
      </w:pPr>
      <w:r w:rsidRPr="00B55C3F">
        <w:rPr>
          <w:b w:val="0"/>
          <w:bCs/>
          <w:color w:val="000000" w:themeColor="text1"/>
        </w:rPr>
        <w:t>19. märts 2019. a nr 6</w:t>
      </w:r>
    </w:p>
    <w:p w14:paraId="5A08C72A" w14:textId="77777777" w:rsidR="001A1A68" w:rsidRPr="00B55C3F" w:rsidRDefault="001A1A68" w:rsidP="001A1A68">
      <w:pPr>
        <w:jc w:val="both"/>
        <w:rPr>
          <w:b w:val="0"/>
          <w:bCs/>
          <w:color w:val="000000" w:themeColor="text1"/>
        </w:rPr>
      </w:pPr>
      <w:r w:rsidRPr="00B55C3F">
        <w:rPr>
          <w:b w:val="0"/>
          <w:bCs/>
          <w:color w:val="000000" w:themeColor="text1"/>
        </w:rPr>
        <w:t>Tallinn</w:t>
      </w:r>
    </w:p>
    <w:p w14:paraId="1DCD8381" w14:textId="77777777" w:rsidR="001A1A68" w:rsidRPr="00B55C3F" w:rsidRDefault="001A1A68" w:rsidP="001A1A68">
      <w:pPr>
        <w:jc w:val="both"/>
        <w:rPr>
          <w:b w:val="0"/>
          <w:bCs/>
          <w:color w:val="FF0000"/>
        </w:rPr>
      </w:pPr>
    </w:p>
    <w:p w14:paraId="703ABF41" w14:textId="77777777" w:rsidR="001A1A68" w:rsidRPr="00B55C3F" w:rsidRDefault="001A1A68" w:rsidP="001A1A68">
      <w:pPr>
        <w:jc w:val="both"/>
        <w:outlineLvl w:val="0"/>
        <w:rPr>
          <w:bCs/>
          <w:color w:val="000000" w:themeColor="text1"/>
        </w:rPr>
      </w:pPr>
    </w:p>
    <w:p w14:paraId="18C82730" w14:textId="77777777" w:rsidR="001A1A68" w:rsidRPr="0010539E" w:rsidRDefault="001A1A68" w:rsidP="0010539E">
      <w:pPr>
        <w:rPr>
          <w:bCs/>
          <w:color w:val="000000" w:themeColor="text1"/>
        </w:rPr>
      </w:pPr>
      <w:r w:rsidRPr="0010539E">
        <w:rPr>
          <w:bCs/>
          <w:color w:val="000000" w:themeColor="text1"/>
        </w:rPr>
        <w:t>Advokatuur kui keskvalitsuse juriidiline isik</w:t>
      </w:r>
    </w:p>
    <w:p w14:paraId="5194189B" w14:textId="77777777" w:rsidR="001A1A68" w:rsidRPr="00B55C3F" w:rsidRDefault="001A1A68" w:rsidP="001A1A68">
      <w:pPr>
        <w:rPr>
          <w:bCs/>
          <w:color w:val="000000" w:themeColor="text1"/>
        </w:rPr>
      </w:pPr>
    </w:p>
    <w:p w14:paraId="3980C6AE" w14:textId="77777777" w:rsidR="001A1A68" w:rsidRPr="00B55C3F" w:rsidRDefault="001A1A68" w:rsidP="001A1A68">
      <w:pPr>
        <w:jc w:val="both"/>
        <w:rPr>
          <w:b w:val="0"/>
          <w:color w:val="000000" w:themeColor="text1"/>
        </w:rPr>
      </w:pPr>
      <w:r w:rsidRPr="00B55C3F">
        <w:rPr>
          <w:b w:val="0"/>
          <w:color w:val="000000" w:themeColor="text1"/>
        </w:rPr>
        <w:t xml:space="preserve">Statistikaamet </w:t>
      </w:r>
      <w:r>
        <w:rPr>
          <w:b w:val="0"/>
          <w:color w:val="000000" w:themeColor="text1"/>
        </w:rPr>
        <w:t xml:space="preserve">on </w:t>
      </w:r>
      <w:r w:rsidRPr="00B55C3F">
        <w:rPr>
          <w:b w:val="0"/>
          <w:color w:val="000000" w:themeColor="text1"/>
        </w:rPr>
        <w:t>arva</w:t>
      </w:r>
      <w:r>
        <w:rPr>
          <w:b w:val="0"/>
          <w:color w:val="000000" w:themeColor="text1"/>
        </w:rPr>
        <w:t>nud</w:t>
      </w:r>
      <w:r w:rsidRPr="00B55C3F">
        <w:rPr>
          <w:b w:val="0"/>
          <w:color w:val="000000" w:themeColor="text1"/>
        </w:rPr>
        <w:t xml:space="preserve"> riigieelarve seaduse </w:t>
      </w:r>
      <w:r>
        <w:rPr>
          <w:b w:val="0"/>
          <w:color w:val="000000" w:themeColor="text1"/>
        </w:rPr>
        <w:t xml:space="preserve">(RES) </w:t>
      </w:r>
      <w:r w:rsidRPr="00B55C3F">
        <w:rPr>
          <w:b w:val="0"/>
          <w:color w:val="000000" w:themeColor="text1"/>
        </w:rPr>
        <w:t xml:space="preserve">§ 2 lg 3 alusel advokatuuri keskvalitsuse juriidiliste isikute hulka.  </w:t>
      </w:r>
    </w:p>
    <w:p w14:paraId="1C52C8EB" w14:textId="77777777" w:rsidR="001A1A68" w:rsidRPr="00B55C3F" w:rsidRDefault="001A1A68" w:rsidP="001A1A68">
      <w:pPr>
        <w:jc w:val="both"/>
        <w:rPr>
          <w:b w:val="0"/>
          <w:color w:val="000000" w:themeColor="text1"/>
        </w:rPr>
      </w:pPr>
    </w:p>
    <w:p w14:paraId="2EF2B2B1" w14:textId="77777777" w:rsidR="001A1A68" w:rsidRDefault="001A1A68" w:rsidP="001A1A68">
      <w:pPr>
        <w:jc w:val="both"/>
        <w:rPr>
          <w:b w:val="0"/>
          <w:color w:val="000000" w:themeColor="text1"/>
        </w:rPr>
      </w:pPr>
      <w:r w:rsidRPr="00B55C3F">
        <w:rPr>
          <w:b w:val="0"/>
          <w:color w:val="000000" w:themeColor="text1"/>
        </w:rPr>
        <w:t>R</w:t>
      </w:r>
      <w:r>
        <w:rPr>
          <w:b w:val="0"/>
          <w:color w:val="000000" w:themeColor="text1"/>
        </w:rPr>
        <w:t>ES</w:t>
      </w:r>
      <w:r w:rsidRPr="00B55C3F">
        <w:rPr>
          <w:b w:val="0"/>
          <w:color w:val="000000" w:themeColor="text1"/>
        </w:rPr>
        <w:t xml:space="preserve"> § 12 kohaselt peab keskvalitsuse juriidiline isik </w:t>
      </w:r>
      <w:r w:rsidRPr="00C20077">
        <w:rPr>
          <w:b w:val="0"/>
          <w:color w:val="000000" w:themeColor="text1"/>
        </w:rPr>
        <w:t xml:space="preserve">(KVJI ) </w:t>
      </w:r>
      <w:r w:rsidRPr="00B55C3F">
        <w:rPr>
          <w:b w:val="0"/>
          <w:color w:val="000000" w:themeColor="text1"/>
        </w:rPr>
        <w:t xml:space="preserve">esitama igal aastal oma jooksva eelarveaasta, sellele eelnenud eelarveaasta ja järgneva nelja eelarve aasta kohta finantsplaani. </w:t>
      </w:r>
      <w:bookmarkStart w:id="0" w:name="_Hlk3991856"/>
      <w:r w:rsidRPr="00B55C3F">
        <w:rPr>
          <w:b w:val="0"/>
          <w:color w:val="000000" w:themeColor="text1"/>
        </w:rPr>
        <w:t>Lisaks muutus saldoandmiku esitamise kord – senine kvartaalne esitamine muutus igakuiseks esitamiseks.</w:t>
      </w:r>
      <w:bookmarkEnd w:id="0"/>
    </w:p>
    <w:p w14:paraId="2FBE098B" w14:textId="77777777" w:rsidR="001A1A68" w:rsidRDefault="001A1A68" w:rsidP="001A1A68">
      <w:pPr>
        <w:jc w:val="both"/>
        <w:rPr>
          <w:b w:val="0"/>
          <w:color w:val="000000" w:themeColor="text1"/>
        </w:rPr>
      </w:pPr>
    </w:p>
    <w:p w14:paraId="2880D9C9" w14:textId="77777777" w:rsidR="001A1A68" w:rsidRPr="00C20077" w:rsidRDefault="001A1A68" w:rsidP="001A1A68">
      <w:pPr>
        <w:jc w:val="both"/>
        <w:rPr>
          <w:b w:val="0"/>
          <w:color w:val="000000" w:themeColor="text1"/>
        </w:rPr>
      </w:pPr>
      <w:r w:rsidRPr="00C20077">
        <w:rPr>
          <w:b w:val="0"/>
          <w:color w:val="000000" w:themeColor="text1"/>
        </w:rPr>
        <w:t>Advokatuuri arvamist KVJI  hulka RES § 2 lg 3 alusel põhjendati</w:t>
      </w:r>
      <w:r>
        <w:rPr>
          <w:b w:val="0"/>
          <w:color w:val="000000" w:themeColor="text1"/>
        </w:rPr>
        <w:t xml:space="preserve"> sellega</w:t>
      </w:r>
      <w:r w:rsidRPr="00C20077">
        <w:rPr>
          <w:b w:val="0"/>
          <w:color w:val="000000" w:themeColor="text1"/>
        </w:rPr>
        <w:t>, et advokatuur</w:t>
      </w:r>
      <w:r>
        <w:rPr>
          <w:b w:val="0"/>
          <w:color w:val="000000" w:themeColor="text1"/>
        </w:rPr>
        <w:t xml:space="preserve"> </w:t>
      </w:r>
      <w:r w:rsidRPr="00C20077">
        <w:rPr>
          <w:b w:val="0"/>
          <w:color w:val="000000" w:themeColor="text1"/>
        </w:rPr>
        <w:t>on kehtestatud seadusega</w:t>
      </w:r>
      <w:r>
        <w:rPr>
          <w:b w:val="0"/>
          <w:color w:val="000000" w:themeColor="text1"/>
        </w:rPr>
        <w:t xml:space="preserve">, </w:t>
      </w:r>
      <w:r w:rsidRPr="00C20077">
        <w:rPr>
          <w:b w:val="0"/>
          <w:color w:val="000000" w:themeColor="text1"/>
        </w:rPr>
        <w:t xml:space="preserve">Eestis advokaadina töötamiseks peab olema </w:t>
      </w:r>
      <w:r>
        <w:rPr>
          <w:b w:val="0"/>
          <w:color w:val="000000" w:themeColor="text1"/>
        </w:rPr>
        <w:t>a</w:t>
      </w:r>
      <w:r w:rsidRPr="00C20077">
        <w:rPr>
          <w:b w:val="0"/>
          <w:color w:val="000000" w:themeColor="text1"/>
        </w:rPr>
        <w:t>dvokatuuri liige</w:t>
      </w:r>
      <w:r>
        <w:rPr>
          <w:b w:val="0"/>
          <w:color w:val="000000" w:themeColor="text1"/>
        </w:rPr>
        <w:t xml:space="preserve"> ning liikmetel on liikmemaksu tasumise kohustus. Liikmemaksu </w:t>
      </w:r>
      <w:r w:rsidRPr="00C20077">
        <w:rPr>
          <w:b w:val="0"/>
          <w:color w:val="000000" w:themeColor="text1"/>
        </w:rPr>
        <w:t>tuleb rahvusvahelise statistikastandardi kohaselt käsitleda riigi poolt kehtestatud maksu. Sama standardi järgi loetakse maksu koguvad üksused valitsuse poliitika</w:t>
      </w:r>
      <w:r>
        <w:rPr>
          <w:b w:val="0"/>
          <w:color w:val="000000" w:themeColor="text1"/>
        </w:rPr>
        <w:t>/</w:t>
      </w:r>
      <w:r w:rsidRPr="00C20077">
        <w:rPr>
          <w:b w:val="0"/>
          <w:color w:val="000000" w:themeColor="text1"/>
        </w:rPr>
        <w:t>otsuste elluviijateks ja valitsemissektori kontrolli all olevateks üksusteks ning neid ei saa statistiliselt liigitada mujale kui valitsemissektorisse.</w:t>
      </w:r>
    </w:p>
    <w:p w14:paraId="722FC803" w14:textId="77777777" w:rsidR="001A1A68" w:rsidRPr="00C20077" w:rsidRDefault="001A1A68" w:rsidP="001A1A68">
      <w:pPr>
        <w:jc w:val="both"/>
        <w:rPr>
          <w:b w:val="0"/>
          <w:color w:val="000000" w:themeColor="text1"/>
        </w:rPr>
      </w:pPr>
    </w:p>
    <w:p w14:paraId="2E190CAF" w14:textId="77777777" w:rsidR="001A1A68" w:rsidRPr="00C20077" w:rsidRDefault="001A1A68" w:rsidP="001A1A68">
      <w:pPr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Advokatuur märkis vastuväites, et </w:t>
      </w:r>
      <w:r w:rsidRPr="00C20077">
        <w:rPr>
          <w:b w:val="0"/>
          <w:color w:val="000000" w:themeColor="text1"/>
        </w:rPr>
        <w:t>isiku võib arvata KVJI hulka, kui isikut kontrollib keskvalitsus ja kelle pädevus ulatub üle kogu majanduspiirkonna. Advokatuuri ei saa pidada institutsiooniks, mida kontrollib keskvalitsus. Adv</w:t>
      </w:r>
      <w:r>
        <w:rPr>
          <w:b w:val="0"/>
          <w:color w:val="000000" w:themeColor="text1"/>
        </w:rPr>
        <w:t>S</w:t>
      </w:r>
      <w:r w:rsidRPr="00C20077">
        <w:rPr>
          <w:b w:val="0"/>
          <w:color w:val="000000" w:themeColor="text1"/>
        </w:rPr>
        <w:t xml:space="preserve"> § 2 lg-st 2 tulenevalt on advokatuur advokaatide omavalitsuslikel põhimõtetel tegutsev kutseühendus. Advokatuuri liikmemaksu ei saa pidada riiklikuks maksuks. Riiklikud maksud, erinevalt advokatuuri liikmemaksust, peavad põhiseaduse §-st 113 tulenevalt olema kehtestatud seadusega. Advokatuuri liikmemaksu maksmise tingimused ja korra ning liikmemaksu suurus kehtestatakse aga AdvS § 9 p 9 tulenevalt advokatuuri üldkogu otsusega, mitte seadusega. Seega ei saa advokatuuri lugeda maksu koguvaks üksuseks, mis</w:t>
      </w:r>
      <w:r>
        <w:rPr>
          <w:b w:val="0"/>
          <w:color w:val="000000" w:themeColor="text1"/>
        </w:rPr>
        <w:t xml:space="preserve"> võiks õigustada</w:t>
      </w:r>
      <w:r w:rsidRPr="00C20077">
        <w:rPr>
          <w:b w:val="0"/>
          <w:color w:val="000000" w:themeColor="text1"/>
        </w:rPr>
        <w:t xml:space="preserve"> advokatuur</w:t>
      </w:r>
      <w:r>
        <w:rPr>
          <w:b w:val="0"/>
          <w:color w:val="000000" w:themeColor="text1"/>
        </w:rPr>
        <w:t>i</w:t>
      </w:r>
      <w:r w:rsidRPr="00C20077">
        <w:rPr>
          <w:b w:val="0"/>
          <w:color w:val="000000" w:themeColor="text1"/>
        </w:rPr>
        <w:t xml:space="preserve"> luge</w:t>
      </w:r>
      <w:r>
        <w:rPr>
          <w:b w:val="0"/>
          <w:color w:val="000000" w:themeColor="text1"/>
        </w:rPr>
        <w:t>mist</w:t>
      </w:r>
      <w:r w:rsidRPr="00C20077">
        <w:rPr>
          <w:b w:val="0"/>
          <w:color w:val="000000" w:themeColor="text1"/>
        </w:rPr>
        <w:t xml:space="preserve"> valitsuse poliitika</w:t>
      </w:r>
      <w:r>
        <w:rPr>
          <w:b w:val="0"/>
          <w:color w:val="000000" w:themeColor="text1"/>
        </w:rPr>
        <w:t xml:space="preserve"> ja </w:t>
      </w:r>
      <w:r w:rsidRPr="00C20077">
        <w:rPr>
          <w:b w:val="0"/>
          <w:color w:val="000000" w:themeColor="text1"/>
        </w:rPr>
        <w:t>otsuste elluviijateks ja valitsemissektori kontrolli all olevaks üksuseks.</w:t>
      </w:r>
    </w:p>
    <w:p w14:paraId="12085724" w14:textId="77777777" w:rsidR="001A1A68" w:rsidRPr="00C20077" w:rsidRDefault="001A1A68" w:rsidP="001A1A68">
      <w:pPr>
        <w:jc w:val="both"/>
        <w:rPr>
          <w:b w:val="0"/>
          <w:color w:val="000000" w:themeColor="text1"/>
        </w:rPr>
      </w:pPr>
    </w:p>
    <w:p w14:paraId="6503B114" w14:textId="77777777" w:rsidR="001A1A68" w:rsidRDefault="001A1A68" w:rsidP="001A1A68">
      <w:pPr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Juhatus on seisukohal, et advokatuuri arvamine </w:t>
      </w:r>
      <w:r w:rsidRPr="00A76417">
        <w:rPr>
          <w:b w:val="0"/>
          <w:color w:val="000000" w:themeColor="text1"/>
        </w:rPr>
        <w:t>KVJI hulka</w:t>
      </w:r>
      <w:r>
        <w:rPr>
          <w:b w:val="0"/>
          <w:color w:val="000000" w:themeColor="text1"/>
        </w:rPr>
        <w:t xml:space="preserve"> ja sellest tulenevalt Statistikaametile finantsplaani esitamine ning </w:t>
      </w:r>
      <w:r w:rsidRPr="00A76417">
        <w:rPr>
          <w:b w:val="0"/>
          <w:color w:val="000000" w:themeColor="text1"/>
        </w:rPr>
        <w:t>saldoandmiku esitami</w:t>
      </w:r>
      <w:r>
        <w:rPr>
          <w:b w:val="0"/>
          <w:color w:val="000000" w:themeColor="text1"/>
        </w:rPr>
        <w:t xml:space="preserve">ne igakuiselt ei ole põhjendatud. </w:t>
      </w:r>
    </w:p>
    <w:p w14:paraId="59AD4486" w14:textId="77777777" w:rsidR="001A1A68" w:rsidRDefault="001A1A68" w:rsidP="001A1A68">
      <w:pPr>
        <w:rPr>
          <w:bCs/>
          <w:color w:val="000000" w:themeColor="text1"/>
        </w:rPr>
      </w:pPr>
    </w:p>
    <w:p w14:paraId="672AB6F9" w14:textId="77777777" w:rsidR="001A1A68" w:rsidRPr="00B55C3F" w:rsidRDefault="001A1A68" w:rsidP="001A1A68">
      <w:pPr>
        <w:rPr>
          <w:bCs/>
          <w:color w:val="000000" w:themeColor="text1"/>
        </w:rPr>
      </w:pPr>
    </w:p>
    <w:p w14:paraId="6CBA56AE" w14:textId="77777777" w:rsidR="001A1A68" w:rsidRPr="00B55C3F" w:rsidRDefault="001A1A68" w:rsidP="001A1A68">
      <w:pPr>
        <w:autoSpaceDE w:val="0"/>
        <w:autoSpaceDN w:val="0"/>
        <w:rPr>
          <w:b w:val="0"/>
          <w:color w:val="000000" w:themeColor="text1"/>
        </w:rPr>
      </w:pPr>
      <w:r w:rsidRPr="00B55C3F">
        <w:rPr>
          <w:b w:val="0"/>
          <w:color w:val="000000" w:themeColor="text1"/>
        </w:rPr>
        <w:t>Juhatus</w:t>
      </w:r>
    </w:p>
    <w:p w14:paraId="439C4473" w14:textId="77777777" w:rsidR="001A1A68" w:rsidRPr="00B55C3F" w:rsidRDefault="001A1A68" w:rsidP="001A1A68">
      <w:pPr>
        <w:autoSpaceDE w:val="0"/>
        <w:autoSpaceDN w:val="0"/>
        <w:rPr>
          <w:b w:val="0"/>
          <w:color w:val="000000" w:themeColor="text1"/>
        </w:rPr>
      </w:pPr>
    </w:p>
    <w:p w14:paraId="5CFAD7B4" w14:textId="77777777" w:rsidR="001A1A68" w:rsidRPr="00B55C3F" w:rsidRDefault="001A1A68" w:rsidP="001A1A68">
      <w:pPr>
        <w:autoSpaceDE w:val="0"/>
        <w:autoSpaceDN w:val="0"/>
        <w:rPr>
          <w:bCs/>
          <w:color w:val="000000" w:themeColor="text1"/>
        </w:rPr>
      </w:pPr>
      <w:r w:rsidRPr="00B55C3F">
        <w:rPr>
          <w:bCs/>
          <w:color w:val="000000" w:themeColor="text1"/>
        </w:rPr>
        <w:t>O T S U S T A S:</w:t>
      </w:r>
    </w:p>
    <w:p w14:paraId="1E31EBC2" w14:textId="77777777" w:rsidR="001A1A68" w:rsidRDefault="001A1A68" w:rsidP="001A1A68">
      <w:pPr>
        <w:rPr>
          <w:bCs/>
          <w:color w:val="000000" w:themeColor="text1"/>
        </w:rPr>
      </w:pPr>
    </w:p>
    <w:p w14:paraId="7C2E435F" w14:textId="77777777" w:rsidR="001A1A68" w:rsidRDefault="001A1A68" w:rsidP="001A1A6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Esitada Statistikaametile vastuväited. </w:t>
      </w:r>
    </w:p>
    <w:p w14:paraId="15DB81CF" w14:textId="77777777" w:rsidR="00945785" w:rsidRDefault="00945785"/>
    <w:sectPr w:rsidR="0094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0DDC0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4E451E9"/>
    <w:multiLevelType w:val="multilevel"/>
    <w:tmpl w:val="3B8A7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0410868">
    <w:abstractNumId w:val="0"/>
  </w:num>
  <w:num w:numId="2" w16cid:durableId="172911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8"/>
    <w:rsid w:val="0010539E"/>
    <w:rsid w:val="001A1A68"/>
    <w:rsid w:val="009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C6B0"/>
  <w15:chartTrackingRefBased/>
  <w15:docId w15:val="{40661044-7D04-467E-84ED-A54D396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A1A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2019-04-08T08:10:00Z</dcterms:created>
  <dcterms:modified xsi:type="dcterms:W3CDTF">2023-09-29T12:03:00Z</dcterms:modified>
</cp:coreProperties>
</file>