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D67" w14:textId="77777777" w:rsidR="008D72BA" w:rsidRDefault="008D72BA" w:rsidP="008D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231496"/>
      <w:r>
        <w:rPr>
          <w:rFonts w:ascii="Times New Roman" w:hAnsi="Times New Roman" w:cs="Times New Roman"/>
          <w:sz w:val="24"/>
          <w:szCs w:val="24"/>
        </w:rPr>
        <w:t>EESTI ADVOKATUURI JUHATUS</w:t>
      </w:r>
    </w:p>
    <w:p w14:paraId="5EE189E5" w14:textId="77777777" w:rsidR="008D72BA" w:rsidRDefault="008D72BA" w:rsidP="008D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ISTUNGI PROTOKOLL</w:t>
      </w:r>
    </w:p>
    <w:p w14:paraId="0D73F6C7" w14:textId="77777777" w:rsidR="008D72BA" w:rsidRDefault="008D72BA" w:rsidP="008D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mai 2020. a nr 12</w:t>
      </w:r>
    </w:p>
    <w:p w14:paraId="34CEE8F1" w14:textId="77777777" w:rsidR="008D72BA" w:rsidRDefault="008D72BA" w:rsidP="008D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</w:t>
      </w:r>
    </w:p>
    <w:bookmarkEnd w:id="0"/>
    <w:p w14:paraId="01497C65" w14:textId="77777777" w:rsidR="008D72BA" w:rsidRDefault="008D72BA" w:rsidP="008D72B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BC08F2" w14:textId="77777777" w:rsidR="00322EB3" w:rsidRDefault="00322EB3" w:rsidP="008D72B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861AA0" w14:textId="0B7BF396" w:rsidR="008D72BA" w:rsidRPr="008D72BA" w:rsidRDefault="00322EB3" w:rsidP="008D72BA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8D72BA" w:rsidRPr="008D72BA">
        <w:rPr>
          <w:rFonts w:ascii="Times New Roman" w:eastAsia="Calibri" w:hAnsi="Times New Roman" w:cs="Times New Roman"/>
          <w:b/>
          <w:bCs/>
          <w:sz w:val="24"/>
          <w:szCs w:val="24"/>
        </w:rPr>
        <w:t>eoses alaealisi esindavate advokaatide täiendusõppe kohustusega</w:t>
      </w:r>
    </w:p>
    <w:p w14:paraId="5DB82EF6" w14:textId="77777777" w:rsidR="008D72BA" w:rsidRPr="008D72BA" w:rsidRDefault="008D72BA" w:rsidP="008D72BA">
      <w:pPr>
        <w:spacing w:after="0"/>
        <w:jc w:val="both"/>
        <w:rPr>
          <w:rFonts w:ascii="Times New Roman" w:eastAsia="Calibri" w:hAnsi="Times New Roman" w:cs="Times New Roman"/>
        </w:rPr>
      </w:pPr>
    </w:p>
    <w:p w14:paraId="7DEE6E1A" w14:textId="0534AAB0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2BA">
        <w:rPr>
          <w:rFonts w:ascii="Times New Roman" w:eastAsia="Calibri" w:hAnsi="Times New Roman" w:cs="Times New Roman"/>
          <w:sz w:val="24"/>
          <w:szCs w:val="24"/>
        </w:rPr>
        <w:t xml:space="preserve">Vandeadvokaat </w:t>
      </w:r>
      <w:r w:rsidR="00322EB3">
        <w:rPr>
          <w:rFonts w:ascii="Times New Roman" w:eastAsia="Calibri" w:hAnsi="Times New Roman" w:cs="Times New Roman"/>
          <w:sz w:val="24"/>
          <w:szCs w:val="24"/>
        </w:rPr>
        <w:t>A</w:t>
      </w:r>
      <w:r w:rsidRPr="008D72BA">
        <w:rPr>
          <w:rFonts w:ascii="Times New Roman" w:eastAsia="Calibri" w:hAnsi="Times New Roman" w:cs="Times New Roman"/>
          <w:sz w:val="24"/>
          <w:szCs w:val="24"/>
        </w:rPr>
        <w:t xml:space="preserve"> esitas avalduse, milles märgib, et juhatuse otsusega on koolituste läbimine kohustuslik kõigile advokaatidele, kes esindavad alaealisi riigi õigusabi korras hooldusõiguse, suhtlusõiguse ja eestkoste seadmise asjades ning kriminaalasjades. Alates 01.01.2021. a võivad eelnimetatud asjades laste esindamisega seotud tellimusi RIS-is vastu võtta üksnes advokaadid, kes on läbinud kõik kolm nimetatud advokatuuri korraldatud koolitust. Advokaat on läbinud 20.04.2018 - 27.08.2018 Tartu Ülikoolis täiendusõppe programmi  „Laste esindajate professionaalsuse tõstmine - lapse osalemise toetamine perest eraldamise menetluses.“ Advokaat soovib teada, kas ta peab täiendavalt läbima juhatuse otsusega ette nähtud kolm täiendavat koolitust.</w:t>
      </w:r>
    </w:p>
    <w:p w14:paraId="3F02DA60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06353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D72BA">
        <w:rPr>
          <w:rFonts w:ascii="Times New Roman" w:eastAsia="Calibri" w:hAnsi="Times New Roman" w:cs="Times New Roman"/>
          <w:sz w:val="24"/>
          <w:szCs w:val="24"/>
        </w:rPr>
        <w:t>Juhatuse 21.01.2020 otsusega kehtestati</w:t>
      </w:r>
      <w:r w:rsidRPr="008D72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alaealisi esindavate advokaatide täiendusõppe kohustus. Juhatus otsustas, et</w:t>
      </w:r>
      <w:r w:rsidRPr="008D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2BA">
        <w:rPr>
          <w:rFonts w:ascii="Times New Roman" w:eastAsia="Times New Roman" w:hAnsi="Times New Roman" w:cs="Times New Roman"/>
          <w:sz w:val="24"/>
          <w:szCs w:val="24"/>
          <w:lang w:eastAsia="et-EE"/>
        </w:rPr>
        <w:t>alates 01.01.2021 on riigi õigusabi korras alaealiste esindamise õigus hooldusõiguse, suhtlusõiguse ja eestkoste seadmise asjades ning kriminaalasjades üksnes advokaatidel, kes on läbinud vastavad advokatuuri korraldatud koolitused.</w:t>
      </w:r>
    </w:p>
    <w:p w14:paraId="376F47D0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22B654" w14:textId="77777777" w:rsidR="008D72BA" w:rsidRPr="008D72BA" w:rsidRDefault="008D72BA" w:rsidP="008D72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2BA">
        <w:rPr>
          <w:rFonts w:ascii="Times New Roman" w:eastAsia="Calibri" w:hAnsi="Times New Roman" w:cs="Times New Roman"/>
          <w:color w:val="000000"/>
          <w:sz w:val="24"/>
          <w:szCs w:val="24"/>
          <w:lang w:eastAsia="et-EE"/>
        </w:rPr>
        <w:t xml:space="preserve">Juhatus selgitab, et juhatuse poolt kinnitatud koolitusprogramm alaealisi esindavatele advokaatidele on läbimiseks kohustuslik sõltumata sellest, milliseid muid koolitusi on kolleegid täiendavalt läbinud. </w:t>
      </w:r>
    </w:p>
    <w:p w14:paraId="25B97E19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t-EE"/>
        </w:rPr>
      </w:pPr>
    </w:p>
    <w:p w14:paraId="582746CB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8D7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Juhatus</w:t>
      </w:r>
    </w:p>
    <w:p w14:paraId="75D3BF0C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57551F60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8D7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O T S U S T A S</w:t>
      </w:r>
    </w:p>
    <w:p w14:paraId="77A194FE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0CDDBC6D" w14:textId="77777777" w:rsidR="008D72BA" w:rsidRPr="008D72BA" w:rsidRDefault="008D72BA" w:rsidP="008D72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8D7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t-EE"/>
        </w:rPr>
        <w:t>Teha juhatuse seisukoht advokaadile teatavaks.</w:t>
      </w:r>
    </w:p>
    <w:p w14:paraId="28121408" w14:textId="77777777" w:rsidR="00EE199A" w:rsidRDefault="00EE199A"/>
    <w:sectPr w:rsidR="00E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A"/>
    <w:rsid w:val="00322EB3"/>
    <w:rsid w:val="008D72BA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E690"/>
  <w15:chartTrackingRefBased/>
  <w15:docId w15:val="{5E692DBE-ACCC-4231-9D5F-B721826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Grigorjeva</dc:creator>
  <cp:keywords/>
  <dc:description/>
  <cp:lastModifiedBy>Jane Suur</cp:lastModifiedBy>
  <cp:revision>2</cp:revision>
  <dcterms:created xsi:type="dcterms:W3CDTF">2020-05-27T11:22:00Z</dcterms:created>
  <dcterms:modified xsi:type="dcterms:W3CDTF">2023-09-29T10:15:00Z</dcterms:modified>
</cp:coreProperties>
</file>