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EE86" w14:textId="77777777" w:rsidR="00265327" w:rsidRPr="00DE3CF1" w:rsidRDefault="00265327" w:rsidP="00265327">
      <w:pPr>
        <w:rPr>
          <w:color w:val="000000" w:themeColor="text1"/>
        </w:rPr>
      </w:pPr>
      <w:r w:rsidRPr="00DE3CF1">
        <w:rPr>
          <w:b w:val="0"/>
          <w:bCs/>
          <w:color w:val="000000" w:themeColor="text1"/>
        </w:rPr>
        <w:t>EESTI ADVOKATUURI JUHATUS</w:t>
      </w:r>
    </w:p>
    <w:p w14:paraId="5FB063EB" w14:textId="77777777" w:rsidR="00265327" w:rsidRPr="00DE3CF1" w:rsidRDefault="00265327" w:rsidP="00265327">
      <w:pPr>
        <w:jc w:val="both"/>
        <w:rPr>
          <w:b w:val="0"/>
          <w:bCs/>
          <w:color w:val="000000" w:themeColor="text1"/>
        </w:rPr>
      </w:pPr>
      <w:r w:rsidRPr="00DE3CF1">
        <w:rPr>
          <w:b w:val="0"/>
          <w:bCs/>
          <w:color w:val="000000" w:themeColor="text1"/>
        </w:rPr>
        <w:t>ISTUNGI PROTOKOLL</w:t>
      </w:r>
    </w:p>
    <w:p w14:paraId="0CF61507" w14:textId="77777777" w:rsidR="00265327" w:rsidRPr="00DE3CF1" w:rsidRDefault="00265327" w:rsidP="00265327">
      <w:pPr>
        <w:jc w:val="both"/>
        <w:rPr>
          <w:b w:val="0"/>
          <w:bCs/>
          <w:color w:val="000000" w:themeColor="text1"/>
        </w:rPr>
      </w:pPr>
      <w:r w:rsidRPr="00DE3CF1">
        <w:rPr>
          <w:b w:val="0"/>
          <w:bCs/>
          <w:color w:val="000000" w:themeColor="text1"/>
        </w:rPr>
        <w:t>13. november 2018. a nr 23</w:t>
      </w:r>
    </w:p>
    <w:p w14:paraId="57915B2C" w14:textId="77777777" w:rsidR="00265327" w:rsidRPr="00DE3CF1" w:rsidRDefault="00265327" w:rsidP="00265327">
      <w:pPr>
        <w:jc w:val="both"/>
        <w:rPr>
          <w:b w:val="0"/>
          <w:bCs/>
          <w:color w:val="000000" w:themeColor="text1"/>
        </w:rPr>
      </w:pPr>
      <w:r w:rsidRPr="00DE3CF1">
        <w:rPr>
          <w:b w:val="0"/>
          <w:bCs/>
          <w:color w:val="000000" w:themeColor="text1"/>
        </w:rPr>
        <w:t>Tallinn</w:t>
      </w:r>
    </w:p>
    <w:p w14:paraId="7E639892" w14:textId="77777777" w:rsidR="00F7160E" w:rsidRDefault="00F7160E"/>
    <w:p w14:paraId="096BE9E8" w14:textId="77777777" w:rsidR="00104A2E" w:rsidRDefault="00104A2E" w:rsidP="00265327">
      <w:pPr>
        <w:jc w:val="both"/>
        <w:rPr>
          <w:bCs/>
          <w:color w:val="000000"/>
        </w:rPr>
      </w:pPr>
    </w:p>
    <w:p w14:paraId="6E94B2DD" w14:textId="77777777" w:rsidR="00104A2E" w:rsidRDefault="00104A2E" w:rsidP="00265327">
      <w:pPr>
        <w:jc w:val="both"/>
        <w:rPr>
          <w:bCs/>
          <w:color w:val="000000"/>
        </w:rPr>
      </w:pPr>
    </w:p>
    <w:p w14:paraId="4DE12754" w14:textId="0BF91B30" w:rsidR="00265327" w:rsidRPr="007D6586" w:rsidRDefault="00265327" w:rsidP="00265327">
      <w:pPr>
        <w:jc w:val="both"/>
        <w:rPr>
          <w:bCs/>
          <w:color w:val="000000"/>
        </w:rPr>
      </w:pPr>
      <w:r w:rsidRPr="007D6586">
        <w:rPr>
          <w:bCs/>
          <w:color w:val="000000"/>
        </w:rPr>
        <w:t>Dokumentide masinloetavus</w:t>
      </w:r>
    </w:p>
    <w:p w14:paraId="51AE98F5" w14:textId="77777777" w:rsidR="00265327" w:rsidRDefault="00265327" w:rsidP="00265327">
      <w:pPr>
        <w:jc w:val="both"/>
        <w:rPr>
          <w:b w:val="0"/>
          <w:bCs/>
          <w:color w:val="FF0000"/>
        </w:rPr>
      </w:pPr>
    </w:p>
    <w:p w14:paraId="322EC7DF" w14:textId="77777777" w:rsidR="00265327" w:rsidRPr="00752219" w:rsidRDefault="00265327" w:rsidP="00265327">
      <w:pPr>
        <w:autoSpaceDE w:val="0"/>
        <w:autoSpaceDN w:val="0"/>
        <w:jc w:val="both"/>
        <w:rPr>
          <w:rFonts w:eastAsia="Calibri"/>
          <w:b w:val="0"/>
          <w:color w:val="000000"/>
          <w:lang w:eastAsia="en-US"/>
        </w:rPr>
      </w:pPr>
      <w:r w:rsidRPr="00752219">
        <w:rPr>
          <w:rFonts w:eastAsia="Calibri"/>
          <w:b w:val="0"/>
          <w:color w:val="000000"/>
          <w:lang w:eastAsia="en-US"/>
        </w:rPr>
        <w:t xml:space="preserve">Advokatuur pöördus Justiitsministeeriumi poole </w:t>
      </w:r>
      <w:r>
        <w:rPr>
          <w:rFonts w:eastAsia="Calibri"/>
          <w:b w:val="0"/>
          <w:color w:val="000000"/>
          <w:lang w:eastAsia="en-US"/>
        </w:rPr>
        <w:t>palvega</w:t>
      </w:r>
      <w:r w:rsidRPr="00752219">
        <w:rPr>
          <w:rFonts w:eastAsia="Calibri"/>
          <w:b w:val="0"/>
          <w:color w:val="000000"/>
          <w:lang w:eastAsia="en-US"/>
        </w:rPr>
        <w:t xml:space="preserve"> selgitada, mis ajaks võetakse kohtus ja prokuratuuris kasutusele </w:t>
      </w:r>
      <w:r>
        <w:rPr>
          <w:rFonts w:eastAsia="Calibri"/>
          <w:b w:val="0"/>
          <w:color w:val="000000"/>
          <w:lang w:eastAsia="en-US"/>
        </w:rPr>
        <w:t xml:space="preserve">dokumentide </w:t>
      </w:r>
      <w:r w:rsidRPr="00752219">
        <w:rPr>
          <w:rFonts w:eastAsia="Calibri"/>
          <w:b w:val="0"/>
          <w:color w:val="000000"/>
          <w:lang w:eastAsia="en-US"/>
        </w:rPr>
        <w:t xml:space="preserve">masinloetavuse tagamiseks vajalikud töökorralduslikud ja tehnilised lahendused. </w:t>
      </w:r>
    </w:p>
    <w:p w14:paraId="47B679D2" w14:textId="77777777" w:rsidR="00265327" w:rsidRPr="00752219" w:rsidRDefault="00265327" w:rsidP="00265327">
      <w:pPr>
        <w:autoSpaceDE w:val="0"/>
        <w:autoSpaceDN w:val="0"/>
        <w:jc w:val="both"/>
        <w:rPr>
          <w:rFonts w:eastAsia="Calibri"/>
          <w:b w:val="0"/>
          <w:color w:val="000000"/>
          <w:lang w:eastAsia="en-US"/>
        </w:rPr>
      </w:pPr>
    </w:p>
    <w:p w14:paraId="3E6C55E4" w14:textId="77777777" w:rsidR="00265327" w:rsidRPr="00752219" w:rsidRDefault="00265327" w:rsidP="00265327">
      <w:pPr>
        <w:autoSpaceDE w:val="0"/>
        <w:autoSpaceDN w:val="0"/>
        <w:jc w:val="both"/>
        <w:rPr>
          <w:rFonts w:eastAsia="Calibri"/>
          <w:b w:val="0"/>
          <w:color w:val="000000"/>
          <w:lang w:eastAsia="en-US"/>
        </w:rPr>
      </w:pPr>
      <w:r w:rsidRPr="00752219">
        <w:rPr>
          <w:rFonts w:eastAsia="Calibri"/>
          <w:b w:val="0"/>
          <w:color w:val="000000"/>
          <w:lang w:eastAsia="en-US"/>
        </w:rPr>
        <w:t xml:space="preserve">Justiitsministeerium selgitab, et praegu arendatakse uut prokuratuuri infosüsteemi, mille teise etapi rakendamisega 2019. aasta lõpus kaob prokuröridel vajadus skaneerida pabertoimiku materjale. Vajalikud kohtueelse menetluse dokumendid saavad olema advokaatidele nähtavad avaliku e-toimiku kaudu formaadis, mis muuhulgas võimaldavad tekstiotsingut. Sellele lisandub ka võimalus avada kohtueelse menetluse dokumente digitaalses toimikus (nagu see täna tsiviil- ja haldusasjades võimalik on). </w:t>
      </w:r>
    </w:p>
    <w:p w14:paraId="5D27D52E" w14:textId="77777777" w:rsidR="00265327" w:rsidRPr="00752219" w:rsidRDefault="00265327" w:rsidP="00265327">
      <w:pPr>
        <w:autoSpaceDE w:val="0"/>
        <w:autoSpaceDN w:val="0"/>
        <w:jc w:val="both"/>
        <w:rPr>
          <w:rFonts w:eastAsia="Calibri"/>
          <w:b w:val="0"/>
          <w:color w:val="000000"/>
          <w:lang w:eastAsia="en-US"/>
        </w:rPr>
      </w:pPr>
    </w:p>
    <w:p w14:paraId="5C2A3F3E" w14:textId="77777777" w:rsidR="00265327" w:rsidRPr="00752219" w:rsidRDefault="00265327" w:rsidP="00265327">
      <w:pPr>
        <w:autoSpaceDE w:val="0"/>
        <w:autoSpaceDN w:val="0"/>
        <w:jc w:val="both"/>
        <w:rPr>
          <w:rFonts w:eastAsia="Calibri"/>
          <w:b w:val="0"/>
          <w:color w:val="000000"/>
          <w:lang w:eastAsia="en-US"/>
        </w:rPr>
      </w:pPr>
      <w:r w:rsidRPr="00752219">
        <w:rPr>
          <w:rFonts w:eastAsia="Calibri"/>
          <w:b w:val="0"/>
          <w:color w:val="000000"/>
          <w:lang w:eastAsia="en-US"/>
        </w:rPr>
        <w:t xml:space="preserve">Kohtuistungite protokolle puudutav probleem tuleneb sellest, et osad kohtunikud allkirjastavad kohtuistungi protokollid paberkandjal. Allkirjastatud protokoll skaneeritakse ning registreeritakse kohtute infosüsteemis selliselt, et see ei ole enam masinloetav. Kriminaalmenetluse seadustiku kohaselt ei pea kohtud protokolle digitaalselt allkirjastama. Kriminaalmenetluse seadustiku revisjoni käigus pööratakse allkirjastamisele ning selle vähendamisele erilist tähelepanu, mh protokollide allkirjastamise vajadusele või nende digitaalselt allkirjastamise vajadusele. Advokatuur ja kohtud on kaasatud kriminaalmenetluse seadustiku revisjoni komisjoni töösse, kus on võimalik probleemile täiendavalt tähelepanu pöörata. </w:t>
      </w:r>
    </w:p>
    <w:p w14:paraId="5BC91F30" w14:textId="77777777" w:rsidR="00265327" w:rsidRPr="00752219" w:rsidRDefault="00265327" w:rsidP="00265327">
      <w:pPr>
        <w:autoSpaceDE w:val="0"/>
        <w:autoSpaceDN w:val="0"/>
        <w:jc w:val="both"/>
        <w:rPr>
          <w:rFonts w:eastAsia="Calibri"/>
          <w:b w:val="0"/>
          <w:color w:val="000000"/>
          <w:lang w:eastAsia="en-US"/>
        </w:rPr>
      </w:pPr>
    </w:p>
    <w:p w14:paraId="4DBE6355" w14:textId="77777777" w:rsidR="00265327" w:rsidRPr="00752219" w:rsidRDefault="00265327" w:rsidP="00265327">
      <w:pPr>
        <w:jc w:val="both"/>
        <w:rPr>
          <w:rFonts w:eastAsia="Calibri"/>
          <w:b w:val="0"/>
          <w:color w:val="000000"/>
          <w:lang w:eastAsia="en-US"/>
        </w:rPr>
      </w:pPr>
      <w:r w:rsidRPr="00752219">
        <w:rPr>
          <w:rFonts w:eastAsia="Calibri"/>
          <w:b w:val="0"/>
          <w:color w:val="000000"/>
          <w:lang w:eastAsia="en-US"/>
        </w:rPr>
        <w:t>Alates 2019. aastast helisalvestatakse kõiki kohtuistungeid ning 2019.</w:t>
      </w:r>
      <w:r>
        <w:rPr>
          <w:rFonts w:eastAsia="Calibri"/>
          <w:b w:val="0"/>
          <w:color w:val="000000"/>
          <w:lang w:eastAsia="en-US"/>
        </w:rPr>
        <w:t xml:space="preserve"> a</w:t>
      </w:r>
      <w:r w:rsidRPr="00752219">
        <w:rPr>
          <w:rFonts w:eastAsia="Calibri"/>
          <w:b w:val="0"/>
          <w:color w:val="000000"/>
          <w:lang w:eastAsia="en-US"/>
        </w:rPr>
        <w:t>a</w:t>
      </w:r>
      <w:r>
        <w:rPr>
          <w:rFonts w:eastAsia="Calibri"/>
          <w:b w:val="0"/>
          <w:color w:val="000000"/>
          <w:lang w:eastAsia="en-US"/>
        </w:rPr>
        <w:t>sta</w:t>
      </w:r>
      <w:r w:rsidRPr="00752219">
        <w:rPr>
          <w:rFonts w:eastAsia="Calibri"/>
          <w:b w:val="0"/>
          <w:color w:val="000000"/>
          <w:lang w:eastAsia="en-US"/>
        </w:rPr>
        <w:t xml:space="preserve"> jooksul võetakse kohtutes kasutusele kõnetuvastuse tehnoloogia, mis võimaldab kohtutel koostada kohtuistungi helisalvestuste transkriptsioone. Üheks lahenduseks on transkriptsiooni tekstide menetlusosalistele kättesaadavaks tegemine. See peaks tagama võimaluse töödelda tekste vajalikul moel.</w:t>
      </w:r>
    </w:p>
    <w:p w14:paraId="1BF58720" w14:textId="77777777" w:rsidR="00265327" w:rsidRPr="007D6586" w:rsidRDefault="00265327" w:rsidP="00265327">
      <w:pPr>
        <w:jc w:val="both"/>
        <w:rPr>
          <w:rFonts w:eastAsia="Calibri"/>
          <w:bCs/>
          <w:color w:val="000000"/>
          <w:lang w:eastAsia="en-US"/>
        </w:rPr>
      </w:pPr>
    </w:p>
    <w:p w14:paraId="354DA8E6" w14:textId="77777777" w:rsidR="00265327" w:rsidRPr="007D6586" w:rsidRDefault="00265327" w:rsidP="00265327">
      <w:pPr>
        <w:jc w:val="both"/>
        <w:rPr>
          <w:b w:val="0"/>
          <w:bCs/>
          <w:color w:val="000000"/>
        </w:rPr>
      </w:pPr>
    </w:p>
    <w:p w14:paraId="7F5543F6" w14:textId="77777777" w:rsidR="00265327" w:rsidRPr="007D6586" w:rsidRDefault="00265327" w:rsidP="00265327">
      <w:pPr>
        <w:jc w:val="both"/>
        <w:rPr>
          <w:b w:val="0"/>
          <w:bCs/>
          <w:color w:val="000000"/>
        </w:rPr>
      </w:pPr>
      <w:r w:rsidRPr="007D6586">
        <w:rPr>
          <w:b w:val="0"/>
          <w:bCs/>
          <w:color w:val="000000"/>
        </w:rPr>
        <w:t>Juhatus</w:t>
      </w:r>
    </w:p>
    <w:p w14:paraId="051D2E5B" w14:textId="77777777" w:rsidR="00265327" w:rsidRPr="007D6586" w:rsidRDefault="00265327" w:rsidP="00265327">
      <w:pPr>
        <w:jc w:val="both"/>
        <w:rPr>
          <w:b w:val="0"/>
          <w:bCs/>
          <w:color w:val="000000"/>
        </w:rPr>
      </w:pPr>
    </w:p>
    <w:p w14:paraId="4B880172" w14:textId="77777777" w:rsidR="00265327" w:rsidRPr="007D6586" w:rsidRDefault="00265327" w:rsidP="00265327">
      <w:pPr>
        <w:jc w:val="both"/>
        <w:rPr>
          <w:bCs/>
          <w:color w:val="000000"/>
        </w:rPr>
      </w:pPr>
      <w:r w:rsidRPr="007D6586">
        <w:rPr>
          <w:bCs/>
          <w:color w:val="000000"/>
        </w:rPr>
        <w:t>O T S U S T A S:</w:t>
      </w:r>
    </w:p>
    <w:p w14:paraId="3BAC4895" w14:textId="77777777" w:rsidR="00265327" w:rsidRPr="007D6586" w:rsidRDefault="00265327" w:rsidP="00265327">
      <w:pPr>
        <w:jc w:val="both"/>
        <w:rPr>
          <w:bCs/>
          <w:color w:val="000000"/>
        </w:rPr>
      </w:pPr>
    </w:p>
    <w:p w14:paraId="5B69519F" w14:textId="77777777" w:rsidR="00265327" w:rsidRPr="007D6586" w:rsidRDefault="00265327" w:rsidP="00265327">
      <w:pPr>
        <w:jc w:val="both"/>
        <w:rPr>
          <w:bCs/>
          <w:color w:val="000000"/>
        </w:rPr>
      </w:pPr>
      <w:r w:rsidRPr="007D6586">
        <w:rPr>
          <w:bCs/>
          <w:color w:val="000000"/>
        </w:rPr>
        <w:t xml:space="preserve">Võtta esitatud informatsioon teadmiseks. </w:t>
      </w:r>
    </w:p>
    <w:p w14:paraId="726D2444" w14:textId="77777777" w:rsidR="00871CC2" w:rsidRDefault="00871CC2" w:rsidP="00D9333D">
      <w:pPr>
        <w:jc w:val="both"/>
        <w:outlineLvl w:val="0"/>
      </w:pPr>
    </w:p>
    <w:sectPr w:rsidR="00871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8D6E3D7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D67EC6"/>
    <w:multiLevelType w:val="multilevel"/>
    <w:tmpl w:val="891A413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31840011">
    <w:abstractNumId w:val="0"/>
  </w:num>
  <w:num w:numId="2" w16cid:durableId="2122719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12"/>
    <w:rsid w:val="00104A2E"/>
    <w:rsid w:val="00186A97"/>
    <w:rsid w:val="001B3A3E"/>
    <w:rsid w:val="0025331C"/>
    <w:rsid w:val="00265327"/>
    <w:rsid w:val="00642437"/>
    <w:rsid w:val="006E1B2C"/>
    <w:rsid w:val="007658FC"/>
    <w:rsid w:val="00796C44"/>
    <w:rsid w:val="00871CC2"/>
    <w:rsid w:val="009300D6"/>
    <w:rsid w:val="00A12812"/>
    <w:rsid w:val="00B074DA"/>
    <w:rsid w:val="00B40BFF"/>
    <w:rsid w:val="00BA37CD"/>
    <w:rsid w:val="00D45C20"/>
    <w:rsid w:val="00D9333D"/>
    <w:rsid w:val="00F7160E"/>
    <w:rsid w:val="00F912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7DC3"/>
  <w15:chartTrackingRefBased/>
  <w15:docId w15:val="{085C4653-C59F-4170-BA2E-F4BFD0F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12812"/>
    <w:pPr>
      <w:spacing w:after="0" w:line="240" w:lineRule="auto"/>
    </w:pPr>
    <w:rPr>
      <w:rFonts w:ascii="Times New Roman" w:eastAsia="Times New Roman" w:hAnsi="Times New Roman" w:cs="Times New Roman"/>
      <w:b/>
      <w:sz w:val="24"/>
      <w:szCs w:val="24"/>
      <w:lang w:eastAsia="et-EE"/>
    </w:rPr>
  </w:style>
  <w:style w:type="paragraph" w:styleId="Pealkiri1">
    <w:name w:val="heading 1"/>
    <w:basedOn w:val="Normaallaad"/>
    <w:next w:val="Normaallaad"/>
    <w:link w:val="Pealkiri1Mrk"/>
    <w:qFormat/>
    <w:rsid w:val="00D9333D"/>
    <w:pPr>
      <w:keepNext/>
      <w:spacing w:before="240" w:after="60"/>
      <w:outlineLvl w:val="0"/>
    </w:pPr>
    <w:rPr>
      <w:bCs/>
      <w:kern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E1B2C"/>
    <w:pPr>
      <w:spacing w:after="200" w:line="276" w:lineRule="auto"/>
      <w:ind w:left="720"/>
      <w:contextualSpacing/>
    </w:pPr>
    <w:rPr>
      <w:rFonts w:ascii="Calibri" w:eastAsia="Calibri" w:hAnsi="Calibri"/>
      <w:sz w:val="22"/>
      <w:szCs w:val="22"/>
      <w:lang w:eastAsia="en-US"/>
    </w:rPr>
  </w:style>
  <w:style w:type="character" w:customStyle="1" w:styleId="Pealkiri1Mrk">
    <w:name w:val="Pealkiri 1 Märk"/>
    <w:basedOn w:val="Liguvaikefont"/>
    <w:link w:val="Pealkiri1"/>
    <w:rsid w:val="00D9333D"/>
    <w:rPr>
      <w:rFonts w:ascii="Times New Roman" w:eastAsia="Times New Roman" w:hAnsi="Times New Roman" w:cs="Times New Roman"/>
      <w:b/>
      <w:bCs/>
      <w:kern w:val="32"/>
      <w:sz w:val="24"/>
      <w:szCs w:val="32"/>
      <w:lang w:eastAsia="et-EE"/>
    </w:rPr>
  </w:style>
  <w:style w:type="paragraph" w:customStyle="1" w:styleId="Default">
    <w:name w:val="Default"/>
    <w:autoRedefine/>
    <w:rsid w:val="00D45C20"/>
    <w:pPr>
      <w:suppressAutoHyphens/>
      <w:spacing w:after="0" w:line="240" w:lineRule="auto"/>
      <w:jc w:val="both"/>
    </w:pPr>
    <w:rPr>
      <w:rFonts w:ascii="Times New Roman" w:eastAsia="ヒラギノ角ゴ Pro W3" w:hAnsi="Times New Roman" w:cs="Times New Roman"/>
      <w:b/>
      <w:color w:val="000000" w:themeColor="text1"/>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2019-04-24T13:44:00Z</dcterms:created>
  <dcterms:modified xsi:type="dcterms:W3CDTF">2023-10-02T09:05:00Z</dcterms:modified>
</cp:coreProperties>
</file>