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D4DAE" w14:textId="77777777" w:rsidR="00304AAD" w:rsidRPr="00FE6D50" w:rsidRDefault="00304AAD" w:rsidP="00304AAD">
      <w:pPr>
        <w:jc w:val="both"/>
        <w:rPr>
          <w:color w:val="000000"/>
        </w:rPr>
      </w:pPr>
      <w:r w:rsidRPr="00FE6D50">
        <w:rPr>
          <w:color w:val="000000"/>
        </w:rPr>
        <w:t>EESTI ADVOKATUURI JUHATUS</w:t>
      </w:r>
    </w:p>
    <w:p w14:paraId="21F9B187" w14:textId="77777777" w:rsidR="00304AAD" w:rsidRPr="00FE6D50" w:rsidRDefault="00304AAD" w:rsidP="00304AAD">
      <w:pPr>
        <w:jc w:val="both"/>
        <w:rPr>
          <w:color w:val="000000"/>
        </w:rPr>
      </w:pPr>
      <w:r w:rsidRPr="00FE6D50">
        <w:rPr>
          <w:color w:val="000000"/>
        </w:rPr>
        <w:t xml:space="preserve">OTSUSTE EELNÕU </w:t>
      </w:r>
    </w:p>
    <w:p w14:paraId="031C4D0F" w14:textId="77777777" w:rsidR="00304AAD" w:rsidRPr="00FE6D50" w:rsidRDefault="00304AAD" w:rsidP="00304AAD">
      <w:pPr>
        <w:jc w:val="both"/>
        <w:rPr>
          <w:color w:val="000000"/>
        </w:rPr>
      </w:pPr>
      <w:r w:rsidRPr="00FE6D50">
        <w:rPr>
          <w:color w:val="000000"/>
        </w:rPr>
        <w:t>ELEKTROONILINE HÄÄLETAMINE</w:t>
      </w:r>
    </w:p>
    <w:p w14:paraId="6FC4E7BA" w14:textId="77777777" w:rsidR="00304AAD" w:rsidRPr="00FE6D50" w:rsidRDefault="00304AAD" w:rsidP="00304AAD">
      <w:pPr>
        <w:jc w:val="both"/>
        <w:rPr>
          <w:color w:val="000000"/>
        </w:rPr>
      </w:pPr>
      <w:r>
        <w:rPr>
          <w:color w:val="000000"/>
        </w:rPr>
        <w:t>22</w:t>
      </w:r>
      <w:r w:rsidRPr="00FE6D50">
        <w:rPr>
          <w:color w:val="000000"/>
        </w:rPr>
        <w:t xml:space="preserve">. </w:t>
      </w:r>
      <w:r>
        <w:rPr>
          <w:color w:val="000000"/>
        </w:rPr>
        <w:t>juuli</w:t>
      </w:r>
      <w:r w:rsidRPr="00FE6D50">
        <w:rPr>
          <w:color w:val="000000"/>
        </w:rPr>
        <w:t xml:space="preserve"> 2014. a nr 1</w:t>
      </w:r>
      <w:r>
        <w:rPr>
          <w:color w:val="000000"/>
        </w:rPr>
        <w:t>4</w:t>
      </w:r>
    </w:p>
    <w:p w14:paraId="6FFABC03" w14:textId="77777777" w:rsidR="00304AAD" w:rsidRPr="00FE6D50" w:rsidRDefault="00304AAD" w:rsidP="00304AAD">
      <w:pPr>
        <w:jc w:val="both"/>
        <w:rPr>
          <w:color w:val="000000"/>
        </w:rPr>
      </w:pPr>
      <w:r w:rsidRPr="00FE6D50">
        <w:rPr>
          <w:color w:val="000000"/>
        </w:rPr>
        <w:t>Tallinn</w:t>
      </w:r>
    </w:p>
    <w:p w14:paraId="010BB029" w14:textId="77777777" w:rsidR="00304AAD" w:rsidRPr="00B20840" w:rsidRDefault="00304AAD" w:rsidP="00304AAD">
      <w:pPr>
        <w:jc w:val="both"/>
        <w:rPr>
          <w:color w:val="FF0000"/>
        </w:rPr>
      </w:pPr>
    </w:p>
    <w:p w14:paraId="3871CC1E" w14:textId="77777777" w:rsidR="00304AAD" w:rsidRDefault="00304AAD" w:rsidP="00304AAD">
      <w:pPr>
        <w:jc w:val="both"/>
        <w:outlineLvl w:val="0"/>
        <w:rPr>
          <w:b/>
          <w:bCs/>
          <w:color w:val="000000"/>
        </w:rPr>
      </w:pPr>
    </w:p>
    <w:p w14:paraId="00B06FB9" w14:textId="77777777" w:rsidR="00304AAD" w:rsidRDefault="00304AAD" w:rsidP="00304AAD">
      <w:pPr>
        <w:jc w:val="both"/>
        <w:outlineLvl w:val="0"/>
        <w:rPr>
          <w:b/>
          <w:bCs/>
          <w:color w:val="000000"/>
        </w:rPr>
      </w:pPr>
    </w:p>
    <w:p w14:paraId="0BBABC77" w14:textId="69572AAA" w:rsidR="00304AAD" w:rsidRDefault="00304AAD" w:rsidP="00304AAD">
      <w:pPr>
        <w:jc w:val="both"/>
        <w:outlineLvl w:val="0"/>
        <w:rPr>
          <w:b/>
          <w:bCs/>
          <w:color w:val="000000"/>
        </w:rPr>
      </w:pPr>
      <w:r>
        <w:rPr>
          <w:b/>
          <w:bCs/>
          <w:color w:val="000000"/>
        </w:rPr>
        <w:t>Menetlustoimingule väljakutsutud isiku enda haigestumise või lähedase isiku ootamatu raske haiguse kohta vormistatavast tõendist</w:t>
      </w:r>
    </w:p>
    <w:p w14:paraId="15DCD3D0" w14:textId="77777777" w:rsidR="00304AAD" w:rsidRDefault="00304AAD" w:rsidP="00304AAD">
      <w:pPr>
        <w:jc w:val="both"/>
        <w:outlineLvl w:val="0"/>
        <w:rPr>
          <w:b/>
          <w:bCs/>
          <w:color w:val="000000"/>
        </w:rPr>
      </w:pPr>
    </w:p>
    <w:p w14:paraId="53B6827A" w14:textId="77777777" w:rsidR="00304AAD" w:rsidRDefault="00304AAD" w:rsidP="00304AAD">
      <w:pPr>
        <w:jc w:val="both"/>
        <w:outlineLvl w:val="0"/>
        <w:rPr>
          <w:bCs/>
          <w:color w:val="000000"/>
        </w:rPr>
      </w:pPr>
      <w:r w:rsidRPr="00332D86">
        <w:rPr>
          <w:bCs/>
          <w:color w:val="000000"/>
        </w:rPr>
        <w:t>Advokat</w:t>
      </w:r>
      <w:r>
        <w:rPr>
          <w:bCs/>
          <w:color w:val="000000"/>
        </w:rPr>
        <w:t xml:space="preserve">uuri juhatus on 17.06.2014 istungil otsustanud vandeadvokaadi abi W pöördumise alusel pöörduda Justiits- ja Sotsiaalministeeriumi poole palvega lahendada menetlustoimingule väljakutsutud isiku enda haigestumise või lähedase isiku ootamatu raske haiguse kohta vormistatavate tõenditega seotud probleemid. </w:t>
      </w:r>
    </w:p>
    <w:p w14:paraId="1BB87573" w14:textId="77777777" w:rsidR="00304AAD" w:rsidRDefault="00304AAD" w:rsidP="00304AAD">
      <w:pPr>
        <w:jc w:val="both"/>
        <w:outlineLvl w:val="0"/>
        <w:rPr>
          <w:bCs/>
          <w:color w:val="000000"/>
        </w:rPr>
      </w:pPr>
    </w:p>
    <w:p w14:paraId="0E7E86F6" w14:textId="77777777" w:rsidR="00304AAD" w:rsidRDefault="00304AAD" w:rsidP="00304AAD">
      <w:pPr>
        <w:jc w:val="both"/>
        <w:outlineLvl w:val="0"/>
        <w:rPr>
          <w:bCs/>
          <w:color w:val="000000"/>
        </w:rPr>
      </w:pPr>
      <w:r>
        <w:rPr>
          <w:bCs/>
          <w:color w:val="000000"/>
        </w:rPr>
        <w:t xml:space="preserve">Justiitsministeerium informeerib, et ministeeriumi kriminaalpoliitika osakonnas on koostamisel analüüs kohtuarstide/ekspertarstide süsteemi loomise kohta. Analüüsi eesmärgiks on pakkuda välja võimalik ekspertarstide süsteemi mudel, mille tulemusena võiks väheneda alusetute tervisetõendite esitamise võimalus, mistõttu ei oleks takistatud menetlustoimingute läbiviimine, samuti ei peaks pere- või raviarstid enam võtma endale eksperdi rolli patsiendi seisundi hindamisel. Analüüsi koostamise käigus on Justiitsministeerium viinud perearstide seas läbi elektroonilise küsitluse, et saada ülevaade probleemi ulatusest ning perearstide seisukohast tõendite väljastamise kohta. Samuti on ministeerium kohtunud Eesti Arstide Liidu ja Eesti Perearstide Seltsi esindajatega, et leida erinevaid pooli rahuldav lahendus. Analüüsi valmimise tähtaeg on 31.10.2014. </w:t>
      </w:r>
    </w:p>
    <w:p w14:paraId="270C381A" w14:textId="77777777" w:rsidR="00304AAD" w:rsidRDefault="00304AAD" w:rsidP="00304AAD">
      <w:pPr>
        <w:jc w:val="both"/>
        <w:outlineLvl w:val="0"/>
        <w:rPr>
          <w:bCs/>
          <w:color w:val="000000"/>
        </w:rPr>
      </w:pPr>
    </w:p>
    <w:p w14:paraId="1AD101C8" w14:textId="77777777" w:rsidR="00304AAD" w:rsidRDefault="00304AAD" w:rsidP="00304AAD">
      <w:pPr>
        <w:tabs>
          <w:tab w:val="center" w:pos="4164"/>
        </w:tabs>
        <w:jc w:val="both"/>
        <w:outlineLvl w:val="0"/>
        <w:rPr>
          <w:bCs/>
          <w:color w:val="000000"/>
        </w:rPr>
      </w:pPr>
    </w:p>
    <w:p w14:paraId="5F3E224E" w14:textId="77777777" w:rsidR="00304AAD" w:rsidRPr="00771649" w:rsidRDefault="00304AAD" w:rsidP="00304AAD">
      <w:pPr>
        <w:tabs>
          <w:tab w:val="center" w:pos="4164"/>
        </w:tabs>
        <w:jc w:val="both"/>
        <w:outlineLvl w:val="0"/>
        <w:rPr>
          <w:bCs/>
          <w:color w:val="000000"/>
        </w:rPr>
      </w:pPr>
      <w:r w:rsidRPr="00771649">
        <w:rPr>
          <w:bCs/>
          <w:color w:val="000000"/>
        </w:rPr>
        <w:t>Juhatus</w:t>
      </w:r>
      <w:r w:rsidRPr="00771649">
        <w:rPr>
          <w:bCs/>
          <w:color w:val="000000"/>
        </w:rPr>
        <w:tab/>
      </w:r>
    </w:p>
    <w:p w14:paraId="6DB70391" w14:textId="77777777" w:rsidR="00304AAD" w:rsidRPr="00771649" w:rsidRDefault="00304AAD" w:rsidP="00304AAD">
      <w:pPr>
        <w:jc w:val="both"/>
        <w:outlineLvl w:val="0"/>
        <w:rPr>
          <w:b/>
          <w:bCs/>
          <w:color w:val="000000"/>
        </w:rPr>
      </w:pPr>
    </w:p>
    <w:p w14:paraId="2110CDD6" w14:textId="77777777" w:rsidR="00304AAD" w:rsidRDefault="00304AAD" w:rsidP="00304AAD">
      <w:pPr>
        <w:jc w:val="both"/>
        <w:outlineLvl w:val="0"/>
        <w:rPr>
          <w:b/>
          <w:bCs/>
          <w:color w:val="000000"/>
        </w:rPr>
      </w:pPr>
      <w:r w:rsidRPr="00771649">
        <w:rPr>
          <w:b/>
          <w:bCs/>
          <w:color w:val="000000"/>
        </w:rPr>
        <w:t>O T S U S T A S:</w:t>
      </w:r>
    </w:p>
    <w:p w14:paraId="1CB53D79" w14:textId="77777777" w:rsidR="00304AAD" w:rsidRDefault="00304AAD" w:rsidP="00304AAD">
      <w:pPr>
        <w:jc w:val="both"/>
        <w:outlineLvl w:val="0"/>
        <w:rPr>
          <w:b/>
          <w:bCs/>
          <w:color w:val="000000"/>
        </w:rPr>
      </w:pPr>
    </w:p>
    <w:p w14:paraId="7003FD4E" w14:textId="77777777" w:rsidR="00304AAD" w:rsidRDefault="00304AAD" w:rsidP="00304AAD">
      <w:pPr>
        <w:jc w:val="both"/>
        <w:outlineLvl w:val="0"/>
        <w:rPr>
          <w:b/>
          <w:bCs/>
          <w:color w:val="000000"/>
        </w:rPr>
      </w:pPr>
      <w:r>
        <w:rPr>
          <w:b/>
          <w:bCs/>
          <w:color w:val="000000"/>
        </w:rPr>
        <w:t xml:space="preserve">Võtta esitatud informatsioon teadmiseks. </w:t>
      </w:r>
    </w:p>
    <w:p w14:paraId="64199BEF" w14:textId="77777777" w:rsidR="00304AAD" w:rsidRDefault="00304AAD" w:rsidP="00304AAD">
      <w:pPr>
        <w:jc w:val="both"/>
        <w:outlineLvl w:val="0"/>
        <w:rPr>
          <w:b/>
          <w:bCs/>
          <w:color w:val="000000"/>
        </w:rPr>
      </w:pPr>
    </w:p>
    <w:p w14:paraId="458010BE" w14:textId="77777777" w:rsidR="00304AAD" w:rsidRPr="00771649" w:rsidRDefault="00304AAD" w:rsidP="00304AAD">
      <w:pPr>
        <w:jc w:val="both"/>
        <w:outlineLvl w:val="0"/>
        <w:rPr>
          <w:b/>
          <w:bCs/>
          <w:color w:val="000000"/>
        </w:rPr>
      </w:pPr>
      <w:r>
        <w:rPr>
          <w:b/>
          <w:bCs/>
          <w:color w:val="000000"/>
        </w:rPr>
        <w:t xml:space="preserve">Pöörduda täiendava järelepärimisega Justiitsministeeriumi poole pärast analüüsi valmimise tähtaega. </w:t>
      </w:r>
    </w:p>
    <w:p w14:paraId="5D0F1899" w14:textId="77777777" w:rsidR="00304AAD" w:rsidRPr="00332D86" w:rsidRDefault="00304AAD" w:rsidP="00304AAD">
      <w:pPr>
        <w:jc w:val="both"/>
        <w:outlineLvl w:val="0"/>
        <w:rPr>
          <w:bCs/>
          <w:color w:val="000000"/>
        </w:rPr>
      </w:pPr>
    </w:p>
    <w:p w14:paraId="272F7BAD" w14:textId="77777777" w:rsidR="00C642D7" w:rsidRDefault="00C642D7"/>
    <w:sectPr w:rsidR="00C64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AAD"/>
    <w:rsid w:val="00304AAD"/>
    <w:rsid w:val="00C642D7"/>
    <w:rsid w:val="00D13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5A623"/>
  <w15:chartTrackingRefBased/>
  <w15:docId w15:val="{E6ECE8AD-D1BD-4FB7-8951-67F96288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304AAD"/>
    <w:pPr>
      <w:spacing w:after="0" w:line="240" w:lineRule="auto"/>
    </w:pPr>
    <w:rPr>
      <w:rFonts w:ascii="Times New Roman" w:eastAsia="Times New Roman" w:hAnsi="Times New Roman" w:cs="Times New Roman"/>
      <w:sz w:val="24"/>
      <w:szCs w:val="24"/>
      <w:lang w:val="et-EE"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1346</Characters>
  <Application>Microsoft Office Word</Application>
  <DocSecurity>0</DocSecurity>
  <Lines>11</Lines>
  <Paragraphs>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Eesti Advo</dc:creator>
  <cp:keywords/>
  <dc:description/>
  <cp:lastModifiedBy>Jane Suur</cp:lastModifiedBy>
  <cp:revision>2</cp:revision>
  <dcterms:created xsi:type="dcterms:W3CDTF">2019-04-08T07:11:00Z</dcterms:created>
  <dcterms:modified xsi:type="dcterms:W3CDTF">2023-10-03T09:28:00Z</dcterms:modified>
</cp:coreProperties>
</file>