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C4E44" w14:textId="77777777" w:rsidR="005F20EB" w:rsidRPr="005F20EB" w:rsidRDefault="005F20EB" w:rsidP="005F20EB">
      <w:pPr>
        <w:spacing w:after="0" w:line="240" w:lineRule="auto"/>
        <w:ind w:left="709" w:hanging="709"/>
        <w:jc w:val="both"/>
        <w:rPr>
          <w:rFonts w:ascii="Times New Roman" w:eastAsia="Calibri" w:hAnsi="Times New Roman" w:cs="Times New Roman"/>
          <w:sz w:val="24"/>
          <w:szCs w:val="24"/>
        </w:rPr>
      </w:pPr>
      <w:bookmarkStart w:id="0" w:name="_Hlk34231496"/>
      <w:r w:rsidRPr="005F20EB">
        <w:rPr>
          <w:rFonts w:ascii="Times New Roman" w:eastAsia="Calibri" w:hAnsi="Times New Roman" w:cs="Times New Roman"/>
          <w:sz w:val="24"/>
          <w:szCs w:val="24"/>
        </w:rPr>
        <w:t>EESTI ADVOKATUURI JUHATUS</w:t>
      </w:r>
    </w:p>
    <w:p w14:paraId="72C360D7" w14:textId="77777777" w:rsidR="005F20EB" w:rsidRPr="005F20EB" w:rsidRDefault="005F20EB" w:rsidP="005F20EB">
      <w:pPr>
        <w:spacing w:after="0" w:line="240" w:lineRule="auto"/>
        <w:ind w:left="709" w:hanging="709"/>
        <w:jc w:val="both"/>
        <w:rPr>
          <w:rFonts w:ascii="Times New Roman" w:eastAsia="Calibri" w:hAnsi="Times New Roman" w:cs="Times New Roman"/>
          <w:sz w:val="24"/>
          <w:szCs w:val="24"/>
        </w:rPr>
      </w:pPr>
      <w:r w:rsidRPr="005F20EB">
        <w:rPr>
          <w:rFonts w:ascii="Times New Roman" w:eastAsia="Calibri" w:hAnsi="Times New Roman" w:cs="Times New Roman"/>
          <w:sz w:val="24"/>
          <w:szCs w:val="24"/>
        </w:rPr>
        <w:t>ISTUNGI PROTOKOLL</w:t>
      </w:r>
    </w:p>
    <w:p w14:paraId="4C6705A6" w14:textId="77777777" w:rsidR="005F20EB" w:rsidRPr="005F20EB" w:rsidRDefault="005F20EB" w:rsidP="005F20EB">
      <w:pPr>
        <w:spacing w:after="0" w:line="240" w:lineRule="auto"/>
        <w:ind w:left="709" w:hanging="709"/>
        <w:jc w:val="both"/>
        <w:rPr>
          <w:rFonts w:ascii="Times New Roman" w:eastAsia="Calibri" w:hAnsi="Times New Roman" w:cs="Times New Roman"/>
          <w:sz w:val="24"/>
          <w:szCs w:val="24"/>
        </w:rPr>
      </w:pPr>
      <w:r w:rsidRPr="005F20EB">
        <w:rPr>
          <w:rFonts w:ascii="Times New Roman" w:eastAsia="Calibri" w:hAnsi="Times New Roman" w:cs="Times New Roman"/>
          <w:sz w:val="24"/>
          <w:szCs w:val="24"/>
        </w:rPr>
        <w:t>26. mai 2020. a nr 13</w:t>
      </w:r>
    </w:p>
    <w:p w14:paraId="2750A0BA" w14:textId="77777777" w:rsidR="005F20EB" w:rsidRPr="005F20EB" w:rsidRDefault="005F20EB" w:rsidP="005F20EB">
      <w:pPr>
        <w:spacing w:after="0" w:line="240" w:lineRule="auto"/>
        <w:ind w:left="709" w:hanging="709"/>
        <w:jc w:val="both"/>
        <w:rPr>
          <w:rFonts w:ascii="Times New Roman" w:eastAsia="Calibri" w:hAnsi="Times New Roman" w:cs="Times New Roman"/>
          <w:sz w:val="24"/>
          <w:szCs w:val="24"/>
        </w:rPr>
      </w:pPr>
      <w:r w:rsidRPr="005F20EB">
        <w:rPr>
          <w:rFonts w:ascii="Times New Roman" w:eastAsia="Calibri" w:hAnsi="Times New Roman" w:cs="Times New Roman"/>
          <w:sz w:val="24"/>
          <w:szCs w:val="24"/>
        </w:rPr>
        <w:t>Tallinn</w:t>
      </w:r>
    </w:p>
    <w:bookmarkEnd w:id="0"/>
    <w:p w14:paraId="31790281" w14:textId="439E3E70" w:rsidR="00616767" w:rsidRDefault="00616767"/>
    <w:p w14:paraId="28CE15B9" w14:textId="314FDB58" w:rsidR="005F20EB" w:rsidRDefault="005F20EB"/>
    <w:p w14:paraId="613F1E52" w14:textId="14C6A933" w:rsidR="005F20EB" w:rsidRPr="005F20EB" w:rsidRDefault="00347588" w:rsidP="00347588">
      <w:pPr>
        <w:spacing w:after="0"/>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Paralleelselt kahe kaitsja (RÕA korras määratud ja lepingulise kaitsja) kasutamisest kohtumenetluse</w:t>
      </w:r>
    </w:p>
    <w:p w14:paraId="4D7B293F" w14:textId="77777777" w:rsidR="005F20EB" w:rsidRPr="005F20EB" w:rsidRDefault="005F20EB" w:rsidP="005F20EB">
      <w:pPr>
        <w:spacing w:after="0"/>
        <w:rPr>
          <w:rFonts w:ascii="Times New Roman" w:eastAsia="Calibri" w:hAnsi="Times New Roman" w:cs="Times New Roman"/>
          <w:sz w:val="24"/>
          <w:szCs w:val="24"/>
        </w:rPr>
      </w:pPr>
    </w:p>
    <w:p w14:paraId="08EA4097" w14:textId="235B729C" w:rsidR="005F20EB" w:rsidRPr="005F20EB" w:rsidRDefault="005F20EB" w:rsidP="005F20EB">
      <w:pPr>
        <w:spacing w:after="0"/>
        <w:jc w:val="both"/>
        <w:rPr>
          <w:rFonts w:ascii="Times New Roman" w:eastAsia="Calibri" w:hAnsi="Times New Roman" w:cs="Times New Roman"/>
          <w:sz w:val="24"/>
          <w:szCs w:val="24"/>
        </w:rPr>
      </w:pPr>
      <w:r w:rsidRPr="005F20EB">
        <w:rPr>
          <w:rFonts w:ascii="Times New Roman" w:eastAsia="Calibri" w:hAnsi="Times New Roman" w:cs="Times New Roman"/>
          <w:sz w:val="24"/>
          <w:szCs w:val="24"/>
        </w:rPr>
        <w:t xml:space="preserve">Vandeadvokaat </w:t>
      </w:r>
      <w:r w:rsidR="00347588">
        <w:rPr>
          <w:rFonts w:ascii="Times New Roman" w:eastAsia="Calibri" w:hAnsi="Times New Roman" w:cs="Times New Roman"/>
          <w:sz w:val="24"/>
          <w:szCs w:val="24"/>
        </w:rPr>
        <w:t>A</w:t>
      </w:r>
      <w:r w:rsidRPr="005F20EB">
        <w:rPr>
          <w:rFonts w:ascii="Times New Roman" w:eastAsia="Calibri" w:hAnsi="Times New Roman" w:cs="Times New Roman"/>
          <w:sz w:val="24"/>
          <w:szCs w:val="24"/>
        </w:rPr>
        <w:t xml:space="preserve"> on pöördunud advokatuuri poole, et saada advokatuuri seisukoht küsimuses, kas õiguslikult on lubatav olukord, milles isikul on kohtumenetluses paralleelselt nii riigi õigusabi (RÕA) korras määratud kaitsja kui ka lepinguline kaitsja ning kas kohus saab kohustada RÕA korras määratud kaitsjat jätkama kaitsekohustuse täitmist, kui on teada, et isikul on lepinguline kaitsja ning kohus on lubanud lepingulise kaitsja menetlusse.</w:t>
      </w:r>
    </w:p>
    <w:p w14:paraId="1DBC8725" w14:textId="77777777" w:rsidR="005F20EB" w:rsidRPr="005F20EB" w:rsidRDefault="005F20EB" w:rsidP="005F20EB">
      <w:pPr>
        <w:spacing w:after="0"/>
        <w:jc w:val="both"/>
        <w:rPr>
          <w:rFonts w:ascii="Times New Roman" w:eastAsia="Calibri" w:hAnsi="Times New Roman" w:cs="Times New Roman"/>
          <w:sz w:val="24"/>
          <w:szCs w:val="24"/>
        </w:rPr>
      </w:pPr>
    </w:p>
    <w:p w14:paraId="6499694F" w14:textId="77777777" w:rsidR="005F20EB" w:rsidRPr="005F20EB" w:rsidRDefault="005F20EB" w:rsidP="005F20EB">
      <w:pPr>
        <w:spacing w:after="0"/>
        <w:jc w:val="both"/>
        <w:rPr>
          <w:rFonts w:ascii="Times New Roman" w:eastAsia="Calibri" w:hAnsi="Times New Roman" w:cs="Times New Roman"/>
          <w:sz w:val="24"/>
          <w:szCs w:val="24"/>
        </w:rPr>
      </w:pPr>
      <w:r w:rsidRPr="005F20EB">
        <w:rPr>
          <w:rFonts w:ascii="Times New Roman" w:eastAsia="Calibri" w:hAnsi="Times New Roman" w:cs="Times New Roman"/>
          <w:sz w:val="24"/>
          <w:szCs w:val="24"/>
        </w:rPr>
        <w:t xml:space="preserve">Advokatuuri poole pöördunud advokaat on kriminaalasjas kolmest süüdistatavast ühe süüdistatava kaitsja. Antud kriminaalasjas võttis üks süüdistatav endale lepingulise advokaadi esindajaks, kuid advokaat lõpetas temaga kliendilepingu, mille tõttu määras kohus 14.02.2020 süüdistatavale RÕA korras uue kaitsja. 15.05.2020 sõlmis süüdistatav lepingu uue advokaadiga. Uus lepinguline kaitsja taotles määratud kohtuistungite edasilükkamist kolme kuu võrra. 18.05.2020 esitas RÕA korras süüdistatavale määratud vandeadvokaat kohtule taotluse vabastada ta määratud kaitsja ülesannetest, kuna süüdistataval on lepinguline kaitsja. 18.05.2020 tegi kohus määruse, millega jättis rahuldamata lepingulise kaitsja taotluse kohtuistungite edasilükkamiseks ning määratud kaitsja taotluse vabastada teda kaitsekohustuse täitmisest. Kohus leidis, et seni kuni lepinguline kaitsja ei saa osaleda kohtuistungitel, peab kooskõlas KrMS § 45 lg-ga 5 jätkama kaitseülesannete täitmist määratud kaitsja. Kohtu hinnangul ei ole uue kaitsjaga lepingu sõlmimine asjaoluks, mis vabastaks RÕA korras määratud kaitsja kohustuste täitmisest. Samuti ei välista kohtu hinnangul KrMS normistik olukorda, kus süüdistatava huvide eest seisavad nii määratud kui lepinguline kaitsja. Seega on kõnealuses </w:t>
      </w:r>
      <w:proofErr w:type="spellStart"/>
      <w:r w:rsidRPr="005F20EB">
        <w:rPr>
          <w:rFonts w:ascii="Times New Roman" w:eastAsia="Calibri" w:hAnsi="Times New Roman" w:cs="Times New Roman"/>
          <w:sz w:val="24"/>
          <w:szCs w:val="24"/>
        </w:rPr>
        <w:t>üldmenetluses</w:t>
      </w:r>
      <w:proofErr w:type="spellEnd"/>
      <w:r w:rsidRPr="005F20EB">
        <w:rPr>
          <w:rFonts w:ascii="Times New Roman" w:eastAsia="Calibri" w:hAnsi="Times New Roman" w:cs="Times New Roman"/>
          <w:sz w:val="24"/>
          <w:szCs w:val="24"/>
        </w:rPr>
        <w:t xml:space="preserve"> tekkinud olukord, milles süüdistataval on samaaegselt nii lepinguline kaitsja kui määratud kaitsja. 19.05.2020 esitas süüdistatav määratud kaitsja suhtes taandamistaotluse. 19.05.2020 jättis kohus taandamistaotluse rahuldamata.</w:t>
      </w:r>
    </w:p>
    <w:p w14:paraId="6C69F7DA" w14:textId="77777777" w:rsidR="005F20EB" w:rsidRPr="005F20EB" w:rsidRDefault="005F20EB" w:rsidP="005F20EB">
      <w:pPr>
        <w:spacing w:after="0"/>
        <w:jc w:val="both"/>
        <w:rPr>
          <w:rFonts w:ascii="Times New Roman" w:eastAsia="Calibri" w:hAnsi="Times New Roman" w:cs="Times New Roman"/>
          <w:sz w:val="24"/>
          <w:szCs w:val="24"/>
        </w:rPr>
      </w:pPr>
    </w:p>
    <w:p w14:paraId="38566593" w14:textId="77777777" w:rsidR="005F20EB" w:rsidRPr="005F20EB" w:rsidRDefault="005F20EB" w:rsidP="005F20EB">
      <w:pPr>
        <w:spacing w:after="0"/>
        <w:jc w:val="both"/>
        <w:rPr>
          <w:rFonts w:ascii="Times New Roman" w:eastAsia="Calibri" w:hAnsi="Times New Roman" w:cs="Times New Roman"/>
          <w:sz w:val="24"/>
          <w:szCs w:val="24"/>
        </w:rPr>
      </w:pPr>
      <w:r w:rsidRPr="005F20EB">
        <w:rPr>
          <w:rFonts w:ascii="Times New Roman" w:eastAsia="Calibri" w:hAnsi="Times New Roman" w:cs="Times New Roman"/>
          <w:sz w:val="24"/>
          <w:szCs w:val="24"/>
        </w:rPr>
        <w:t xml:space="preserve">Advokatuur selgitas vastuses advokaadi pöördumisele, et kui süüdistatav on endale valinud lepingulise esindaja, ei saa teda esindada samaaegselt RÕA korras määratud advokaat. Kohtu  seisukoht, mille kohaselt ei välista KrMS normistik olukorda, kus süüdistatava huvide eest seisavad nii määratud kui lepinguline kaitsja, on küsitav, kuna see on vastuolus KrMS § 43 sätestatud kaitsja valimise põhimõtetega. Samuti võib taoline kohtu seisukoht riivata PS § 21 sätestatud isiku põhiõigust kaitsja valimisele. Samuti on riigi õigusabi komisjon 11.01.2019 kujundanud seisukoha, mille kohaselt lepingulise kaitsja astumisel menetlusse lõppevad määratud kaitsja volitused automaatselt ning kohus ei pea tegema eraldi määrust RÕA andmise lõpetamise kohta. </w:t>
      </w:r>
    </w:p>
    <w:p w14:paraId="65838A26" w14:textId="77777777" w:rsidR="005F20EB" w:rsidRPr="005F20EB" w:rsidRDefault="005F20EB" w:rsidP="005F20EB">
      <w:pPr>
        <w:spacing w:after="0"/>
        <w:jc w:val="both"/>
        <w:rPr>
          <w:rFonts w:ascii="Times New Roman" w:eastAsia="Calibri" w:hAnsi="Times New Roman" w:cs="Times New Roman"/>
          <w:sz w:val="24"/>
          <w:szCs w:val="24"/>
        </w:rPr>
      </w:pPr>
    </w:p>
    <w:p w14:paraId="3D18BD3C" w14:textId="77777777" w:rsidR="00347588" w:rsidRDefault="005F20EB" w:rsidP="005F20EB">
      <w:pPr>
        <w:spacing w:after="0"/>
        <w:jc w:val="both"/>
        <w:rPr>
          <w:rFonts w:ascii="Times New Roman" w:eastAsia="Calibri" w:hAnsi="Times New Roman" w:cs="Times New Roman"/>
          <w:sz w:val="24"/>
          <w:szCs w:val="24"/>
        </w:rPr>
      </w:pPr>
      <w:r w:rsidRPr="005F20EB">
        <w:rPr>
          <w:rFonts w:ascii="Times New Roman" w:eastAsia="Calibri" w:hAnsi="Times New Roman" w:cs="Times New Roman"/>
          <w:sz w:val="24"/>
          <w:szCs w:val="24"/>
        </w:rPr>
        <w:t>Juhatus selgitab täiendavalt, et vastavalt KrMS § 44</w:t>
      </w:r>
      <w:r w:rsidRPr="005F20EB">
        <w:rPr>
          <w:rFonts w:ascii="Times New Roman" w:eastAsia="Calibri" w:hAnsi="Times New Roman" w:cs="Times New Roman"/>
          <w:sz w:val="24"/>
          <w:szCs w:val="24"/>
          <w:vertAlign w:val="superscript"/>
        </w:rPr>
        <w:t>1</w:t>
      </w:r>
      <w:r w:rsidRPr="005F20EB">
        <w:rPr>
          <w:rFonts w:ascii="Times New Roman" w:eastAsia="Calibri" w:hAnsi="Times New Roman" w:cs="Times New Roman"/>
          <w:sz w:val="24"/>
          <w:szCs w:val="24"/>
        </w:rPr>
        <w:t xml:space="preserve"> lõikele 2 võib kohus kohtumenetluses otsustada asenduskaitsja määramise, kui valitud või määratud kaitsja ei saa ilmuda kohtuistungile </w:t>
      </w:r>
      <w:proofErr w:type="spellStart"/>
      <w:r w:rsidRPr="005F20EB">
        <w:rPr>
          <w:rFonts w:ascii="Times New Roman" w:eastAsia="Calibri" w:hAnsi="Times New Roman" w:cs="Times New Roman"/>
          <w:sz w:val="24"/>
          <w:szCs w:val="24"/>
        </w:rPr>
        <w:t>üldmenetluse</w:t>
      </w:r>
      <w:proofErr w:type="spellEnd"/>
      <w:r w:rsidRPr="005F20EB">
        <w:rPr>
          <w:rFonts w:ascii="Times New Roman" w:eastAsia="Calibri" w:hAnsi="Times New Roman" w:cs="Times New Roman"/>
          <w:sz w:val="24"/>
          <w:szCs w:val="24"/>
        </w:rPr>
        <w:t xml:space="preserve"> asjas, milles ta on võtnud endale kaitsekohustuse ja ta ei ole </w:t>
      </w:r>
      <w:r w:rsidRPr="005F20EB">
        <w:rPr>
          <w:rFonts w:ascii="Times New Roman" w:eastAsia="Calibri" w:hAnsi="Times New Roman" w:cs="Times New Roman"/>
          <w:sz w:val="24"/>
          <w:szCs w:val="24"/>
        </w:rPr>
        <w:lastRenderedPageBreak/>
        <w:t xml:space="preserve">nimetanud endale asenduskaitsjat. Samas väidab </w:t>
      </w:r>
      <w:r w:rsidR="00347588">
        <w:rPr>
          <w:rFonts w:ascii="Times New Roman" w:eastAsia="Calibri" w:hAnsi="Times New Roman" w:cs="Times New Roman"/>
          <w:sz w:val="24"/>
          <w:szCs w:val="24"/>
        </w:rPr>
        <w:t>A</w:t>
      </w:r>
      <w:r w:rsidRPr="005F20EB">
        <w:rPr>
          <w:rFonts w:ascii="Times New Roman" w:eastAsia="Calibri" w:hAnsi="Times New Roman" w:cs="Times New Roman"/>
          <w:sz w:val="24"/>
          <w:szCs w:val="24"/>
        </w:rPr>
        <w:t xml:space="preserve"> pöördumises, et kohus ei ole viidanud määratud kaitsja kohustamisel kaitseülesannete täitmise jätkamisel KrMS § 44</w:t>
      </w:r>
      <w:r w:rsidRPr="005F20EB">
        <w:rPr>
          <w:rFonts w:ascii="Times New Roman" w:eastAsia="Calibri" w:hAnsi="Times New Roman" w:cs="Times New Roman"/>
          <w:sz w:val="24"/>
          <w:szCs w:val="24"/>
          <w:vertAlign w:val="superscript"/>
        </w:rPr>
        <w:t>1</w:t>
      </w:r>
      <w:r w:rsidRPr="005F20EB">
        <w:rPr>
          <w:rFonts w:ascii="Times New Roman" w:eastAsia="Calibri" w:hAnsi="Times New Roman" w:cs="Times New Roman"/>
          <w:sz w:val="24"/>
          <w:szCs w:val="24"/>
        </w:rPr>
        <w:t xml:space="preserve"> RÕA korras asenduskaitsja instituudile. Advokatuuri eetikakoodeksi § 12 lg 4 keelab advokaadil vastu võtta ülesannet, kui tema töökoormus ei võimalda seda täita. Seega tekib juhatusel küsimus, miks on lepinguline esindaja sõlminud süüdistatavaga kliendilepingu, kui ta taotleb määratud kohtuistungite edasi lükkamist kolmeks kuuks või miks ta ei ole endale asenduskaitsjat nimetanud selleks perioodiks</w:t>
      </w:r>
      <w:r w:rsidR="00347588">
        <w:rPr>
          <w:rFonts w:ascii="Times New Roman" w:eastAsia="Calibri" w:hAnsi="Times New Roman" w:cs="Times New Roman"/>
          <w:sz w:val="24"/>
          <w:szCs w:val="24"/>
        </w:rPr>
        <w:t xml:space="preserve">. </w:t>
      </w:r>
    </w:p>
    <w:p w14:paraId="709D2BBE" w14:textId="77777777" w:rsidR="00347588" w:rsidRDefault="00347588" w:rsidP="005F20EB">
      <w:pPr>
        <w:spacing w:after="0"/>
        <w:jc w:val="both"/>
        <w:rPr>
          <w:rFonts w:ascii="Times New Roman" w:eastAsia="Calibri" w:hAnsi="Times New Roman" w:cs="Times New Roman"/>
          <w:sz w:val="24"/>
          <w:szCs w:val="24"/>
        </w:rPr>
      </w:pPr>
    </w:p>
    <w:p w14:paraId="79A7795C" w14:textId="6AD3338B" w:rsidR="005F20EB" w:rsidRPr="005F20EB" w:rsidRDefault="00347588" w:rsidP="005F20EB">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Pr="005F20EB">
        <w:rPr>
          <w:rFonts w:ascii="Times New Roman" w:eastAsia="Calibri" w:hAnsi="Times New Roman" w:cs="Times New Roman"/>
          <w:sz w:val="24"/>
          <w:szCs w:val="24"/>
        </w:rPr>
        <w:t>uivõrd juhatusele ei ole teada antud asja täpsemad faktilised asjaolud</w:t>
      </w:r>
      <w:r>
        <w:rPr>
          <w:rFonts w:ascii="Times New Roman" w:eastAsia="Calibri" w:hAnsi="Times New Roman" w:cs="Times New Roman"/>
          <w:sz w:val="24"/>
          <w:szCs w:val="24"/>
        </w:rPr>
        <w:t xml:space="preserve">, </w:t>
      </w:r>
      <w:r w:rsidR="005F20EB" w:rsidRPr="005F20EB">
        <w:rPr>
          <w:rFonts w:ascii="Times New Roman" w:eastAsia="Calibri" w:hAnsi="Times New Roman" w:cs="Times New Roman"/>
          <w:sz w:val="24"/>
          <w:szCs w:val="24"/>
        </w:rPr>
        <w:t>ei pea juhatus vajalikuks edastada advokatuuri seisukohta eraldi kohtunikule ja Justiitsministeeriumile</w:t>
      </w:r>
      <w:r>
        <w:rPr>
          <w:rFonts w:ascii="Times New Roman" w:eastAsia="Calibri" w:hAnsi="Times New Roman" w:cs="Times New Roman"/>
          <w:sz w:val="24"/>
          <w:szCs w:val="24"/>
        </w:rPr>
        <w:t>.</w:t>
      </w:r>
    </w:p>
    <w:p w14:paraId="28E7B0EB" w14:textId="77777777" w:rsidR="005F20EB" w:rsidRDefault="005F20EB" w:rsidP="005F20EB">
      <w:pPr>
        <w:spacing w:after="0"/>
        <w:jc w:val="both"/>
        <w:rPr>
          <w:rFonts w:ascii="Times New Roman" w:eastAsia="Calibri" w:hAnsi="Times New Roman" w:cs="Times New Roman"/>
          <w:b/>
          <w:bCs/>
          <w:sz w:val="24"/>
          <w:szCs w:val="24"/>
        </w:rPr>
      </w:pPr>
    </w:p>
    <w:p w14:paraId="524A5778" w14:textId="77777777" w:rsidR="00347588" w:rsidRPr="005F20EB" w:rsidRDefault="00347588" w:rsidP="005F20EB">
      <w:pPr>
        <w:spacing w:after="0"/>
        <w:jc w:val="both"/>
        <w:rPr>
          <w:rFonts w:ascii="Times New Roman" w:eastAsia="Calibri" w:hAnsi="Times New Roman" w:cs="Times New Roman"/>
          <w:b/>
          <w:bCs/>
          <w:sz w:val="24"/>
          <w:szCs w:val="24"/>
        </w:rPr>
      </w:pPr>
    </w:p>
    <w:p w14:paraId="5B7AE08A" w14:textId="77777777" w:rsidR="005F20EB" w:rsidRPr="005F20EB" w:rsidRDefault="005F20EB" w:rsidP="005F20EB">
      <w:pPr>
        <w:spacing w:after="0"/>
        <w:jc w:val="both"/>
        <w:rPr>
          <w:rFonts w:ascii="Times New Roman" w:eastAsia="Calibri" w:hAnsi="Times New Roman" w:cs="Times New Roman"/>
          <w:b/>
          <w:bCs/>
          <w:sz w:val="24"/>
          <w:szCs w:val="24"/>
        </w:rPr>
      </w:pPr>
      <w:r w:rsidRPr="005F20EB">
        <w:rPr>
          <w:rFonts w:ascii="Times New Roman" w:eastAsia="Calibri" w:hAnsi="Times New Roman" w:cs="Times New Roman"/>
          <w:b/>
          <w:bCs/>
          <w:sz w:val="24"/>
          <w:szCs w:val="24"/>
        </w:rPr>
        <w:t>Juhatus</w:t>
      </w:r>
    </w:p>
    <w:p w14:paraId="1404FEAE" w14:textId="77777777" w:rsidR="005F20EB" w:rsidRPr="005F20EB" w:rsidRDefault="005F20EB" w:rsidP="005F20EB">
      <w:pPr>
        <w:spacing w:after="0"/>
        <w:jc w:val="both"/>
        <w:rPr>
          <w:rFonts w:ascii="Times New Roman" w:eastAsia="Calibri" w:hAnsi="Times New Roman" w:cs="Times New Roman"/>
          <w:b/>
          <w:bCs/>
          <w:sz w:val="24"/>
          <w:szCs w:val="24"/>
        </w:rPr>
      </w:pPr>
    </w:p>
    <w:p w14:paraId="1EAB05F2" w14:textId="77777777" w:rsidR="005F20EB" w:rsidRPr="005F20EB" w:rsidRDefault="005F20EB" w:rsidP="005F20EB">
      <w:pPr>
        <w:spacing w:after="0"/>
        <w:jc w:val="both"/>
        <w:rPr>
          <w:rFonts w:ascii="Times New Roman" w:eastAsia="Calibri" w:hAnsi="Times New Roman" w:cs="Times New Roman"/>
          <w:b/>
          <w:bCs/>
          <w:sz w:val="24"/>
          <w:szCs w:val="24"/>
        </w:rPr>
      </w:pPr>
      <w:r w:rsidRPr="005F20EB">
        <w:rPr>
          <w:rFonts w:ascii="Times New Roman" w:eastAsia="Calibri" w:hAnsi="Times New Roman" w:cs="Times New Roman"/>
          <w:b/>
          <w:bCs/>
          <w:sz w:val="24"/>
          <w:szCs w:val="24"/>
        </w:rPr>
        <w:t>O T S U S T A S:</w:t>
      </w:r>
    </w:p>
    <w:p w14:paraId="220FD940" w14:textId="77777777" w:rsidR="005F20EB" w:rsidRPr="005F20EB" w:rsidRDefault="005F20EB" w:rsidP="005F20EB">
      <w:pPr>
        <w:spacing w:after="0"/>
        <w:jc w:val="both"/>
        <w:rPr>
          <w:rFonts w:ascii="Times New Roman" w:eastAsia="Calibri" w:hAnsi="Times New Roman" w:cs="Times New Roman"/>
          <w:b/>
          <w:bCs/>
          <w:sz w:val="24"/>
          <w:szCs w:val="24"/>
        </w:rPr>
      </w:pPr>
    </w:p>
    <w:p w14:paraId="550E38E7" w14:textId="77777777" w:rsidR="005F20EB" w:rsidRPr="005F20EB" w:rsidRDefault="005F20EB" w:rsidP="005F20EB">
      <w:pPr>
        <w:spacing w:after="0"/>
        <w:jc w:val="both"/>
        <w:rPr>
          <w:rFonts w:ascii="Times New Roman" w:eastAsia="Calibri" w:hAnsi="Times New Roman" w:cs="Times New Roman"/>
          <w:b/>
          <w:bCs/>
          <w:sz w:val="24"/>
          <w:szCs w:val="24"/>
        </w:rPr>
      </w:pPr>
      <w:r w:rsidRPr="005F20EB">
        <w:rPr>
          <w:rFonts w:ascii="Times New Roman" w:eastAsia="Calibri" w:hAnsi="Times New Roman" w:cs="Times New Roman"/>
          <w:b/>
          <w:bCs/>
          <w:sz w:val="24"/>
          <w:szCs w:val="24"/>
        </w:rPr>
        <w:t>Teha juhatuse seisukoht advokaadile teatavaks.</w:t>
      </w:r>
    </w:p>
    <w:p w14:paraId="5F9E8C4B" w14:textId="77777777" w:rsidR="005F20EB" w:rsidRDefault="005F20EB"/>
    <w:sectPr w:rsidR="005F20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77ED7"/>
    <w:multiLevelType w:val="multilevel"/>
    <w:tmpl w:val="BAEC963E"/>
    <w:lvl w:ilvl="0">
      <w:start w:val="1"/>
      <w:numFmt w:val="decimal"/>
      <w:lvlText w:val="%1."/>
      <w:lvlJc w:val="left"/>
      <w:pPr>
        <w:ind w:left="1080" w:hanging="720"/>
      </w:pPr>
      <w:rPr>
        <w:rFonts w:hint="default"/>
        <w:b/>
        <w:bCs w:val="0"/>
      </w:rPr>
    </w:lvl>
    <w:lvl w:ilvl="1">
      <w:start w:val="1"/>
      <w:numFmt w:val="decimal"/>
      <w:lvlText w:val="%1.%2."/>
      <w:lvlJc w:val="left"/>
      <w:pPr>
        <w:ind w:left="795" w:hanging="43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16cid:durableId="1396396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767"/>
    <w:rsid w:val="00347588"/>
    <w:rsid w:val="005F20EB"/>
    <w:rsid w:val="0061676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2B6DE"/>
  <w15:chartTrackingRefBased/>
  <w15:docId w15:val="{E9FA53E7-6778-4463-9E3E-26B2E624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583</Words>
  <Characters>3387</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Ege Sarri</dc:creator>
  <cp:keywords/>
  <dc:description/>
  <cp:lastModifiedBy>Jane Suur</cp:lastModifiedBy>
  <cp:revision>3</cp:revision>
  <dcterms:created xsi:type="dcterms:W3CDTF">2020-07-20T12:01:00Z</dcterms:created>
  <dcterms:modified xsi:type="dcterms:W3CDTF">2023-09-29T11:22:00Z</dcterms:modified>
</cp:coreProperties>
</file>