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E11BA" w14:textId="77777777" w:rsidR="00C90241" w:rsidRPr="00DC4419" w:rsidRDefault="00C90241" w:rsidP="00C90241">
      <w:pPr>
        <w:spacing w:after="0" w:line="240" w:lineRule="auto"/>
        <w:jc w:val="both"/>
        <w:textAlignment w:val="baseline"/>
        <w:rPr>
          <w:rFonts w:ascii="Times New Roman" w:eastAsia="Times New Roman" w:hAnsi="Times New Roman" w:cs="Times New Roman"/>
          <w:sz w:val="24"/>
          <w:szCs w:val="24"/>
        </w:rPr>
      </w:pPr>
      <w:r w:rsidRPr="00DC4419">
        <w:rPr>
          <w:rFonts w:ascii="Times New Roman" w:eastAsia="Times New Roman" w:hAnsi="Times New Roman" w:cs="Times New Roman"/>
          <w:sz w:val="24"/>
          <w:szCs w:val="24"/>
        </w:rPr>
        <w:t>EESTI ADVOKATUURI JUHATUS </w:t>
      </w:r>
    </w:p>
    <w:p w14:paraId="54E0BD7F" w14:textId="5E693635" w:rsidR="00C90241" w:rsidRPr="00DC4419" w:rsidRDefault="00C90241" w:rsidP="00C72FA3">
      <w:pPr>
        <w:spacing w:after="0" w:line="240" w:lineRule="auto"/>
        <w:jc w:val="both"/>
        <w:textAlignment w:val="baseline"/>
        <w:rPr>
          <w:rFonts w:ascii="Times New Roman" w:eastAsia="Times New Roman" w:hAnsi="Times New Roman" w:cs="Times New Roman"/>
          <w:sz w:val="24"/>
          <w:szCs w:val="24"/>
        </w:rPr>
      </w:pPr>
      <w:r w:rsidRPr="00DC4419">
        <w:rPr>
          <w:rFonts w:ascii="Times New Roman" w:eastAsia="Times New Roman" w:hAnsi="Times New Roman" w:cs="Times New Roman"/>
          <w:sz w:val="24"/>
          <w:szCs w:val="24"/>
        </w:rPr>
        <w:t>ISTUNGI PROTOKOLL </w:t>
      </w:r>
    </w:p>
    <w:p w14:paraId="4CD299BC" w14:textId="77777777" w:rsidR="00C90241" w:rsidRPr="00DC4419" w:rsidRDefault="00C90241" w:rsidP="00C9024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DC44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juuni</w:t>
      </w:r>
      <w:r w:rsidRPr="00DC4419">
        <w:rPr>
          <w:rFonts w:ascii="Times New Roman" w:eastAsia="Times New Roman" w:hAnsi="Times New Roman" w:cs="Times New Roman"/>
          <w:sz w:val="24"/>
          <w:szCs w:val="24"/>
        </w:rPr>
        <w:t xml:space="preserve"> 2022. a nr 1</w:t>
      </w:r>
      <w:r>
        <w:rPr>
          <w:rFonts w:ascii="Times New Roman" w:eastAsia="Times New Roman" w:hAnsi="Times New Roman" w:cs="Times New Roman"/>
          <w:sz w:val="24"/>
          <w:szCs w:val="24"/>
        </w:rPr>
        <w:t>2</w:t>
      </w:r>
      <w:r w:rsidRPr="00DC4419">
        <w:rPr>
          <w:rFonts w:ascii="Times New Roman" w:eastAsia="Times New Roman" w:hAnsi="Times New Roman" w:cs="Times New Roman"/>
          <w:sz w:val="24"/>
          <w:szCs w:val="24"/>
        </w:rPr>
        <w:t> </w:t>
      </w:r>
    </w:p>
    <w:p w14:paraId="4660B104" w14:textId="77777777" w:rsidR="00C90241" w:rsidRPr="00DC4419" w:rsidRDefault="00C90241" w:rsidP="00C90241">
      <w:pPr>
        <w:spacing w:after="0" w:line="240" w:lineRule="auto"/>
        <w:jc w:val="both"/>
        <w:textAlignment w:val="baseline"/>
        <w:rPr>
          <w:rFonts w:ascii="Times New Roman" w:eastAsia="Times New Roman" w:hAnsi="Times New Roman" w:cs="Times New Roman"/>
          <w:sz w:val="24"/>
          <w:szCs w:val="24"/>
        </w:rPr>
      </w:pPr>
      <w:r w:rsidRPr="00DC4419">
        <w:rPr>
          <w:rFonts w:ascii="Times New Roman" w:eastAsia="Times New Roman" w:hAnsi="Times New Roman" w:cs="Times New Roman"/>
          <w:sz w:val="24"/>
          <w:szCs w:val="24"/>
        </w:rPr>
        <w:t>Tallinn </w:t>
      </w:r>
    </w:p>
    <w:p w14:paraId="32738E65" w14:textId="1614E322" w:rsidR="005D17AE" w:rsidRDefault="005D17AE"/>
    <w:p w14:paraId="39394C46" w14:textId="37066F97" w:rsidR="00C90241" w:rsidRDefault="00C90241" w:rsidP="00C90241">
      <w:pPr>
        <w:spacing w:after="0" w:line="240" w:lineRule="auto"/>
        <w:jc w:val="both"/>
        <w:rPr>
          <w:rFonts w:ascii="Times New Roman" w:eastAsia="Times New Roman" w:hAnsi="Times New Roman" w:cs="Times New Roman"/>
          <w:b/>
          <w:bCs/>
          <w:sz w:val="24"/>
          <w:szCs w:val="24"/>
        </w:rPr>
      </w:pPr>
      <w:r w:rsidRPr="0706BD40">
        <w:rPr>
          <w:rFonts w:ascii="Times New Roman" w:eastAsia="Times New Roman" w:hAnsi="Times New Roman" w:cs="Times New Roman"/>
          <w:b/>
          <w:bCs/>
          <w:sz w:val="24"/>
          <w:szCs w:val="24"/>
        </w:rPr>
        <w:t>Komisjoni liikmesusega seotud põhimõtetest</w:t>
      </w:r>
    </w:p>
    <w:p w14:paraId="662FD91E" w14:textId="77777777" w:rsidR="00C90241" w:rsidRDefault="00C90241" w:rsidP="00C90241">
      <w:pPr>
        <w:spacing w:after="0" w:line="240" w:lineRule="auto"/>
        <w:jc w:val="both"/>
        <w:rPr>
          <w:rFonts w:ascii="Times New Roman" w:eastAsia="Times New Roman" w:hAnsi="Times New Roman" w:cs="Times New Roman"/>
          <w:b/>
          <w:bCs/>
          <w:sz w:val="24"/>
          <w:szCs w:val="24"/>
        </w:rPr>
      </w:pPr>
    </w:p>
    <w:p w14:paraId="54A93CDF" w14:textId="77777777" w:rsidR="00C90241" w:rsidRDefault="00C90241" w:rsidP="00C90241">
      <w:pPr>
        <w:spacing w:after="0" w:line="240" w:lineRule="auto"/>
        <w:jc w:val="both"/>
        <w:rPr>
          <w:rFonts w:ascii="Times New Roman" w:eastAsia="Times New Roman" w:hAnsi="Times New Roman" w:cs="Times New Roman"/>
          <w:sz w:val="24"/>
          <w:szCs w:val="24"/>
        </w:rPr>
      </w:pPr>
      <w:r w:rsidRPr="50C19C0D">
        <w:rPr>
          <w:rFonts w:ascii="Times New Roman" w:eastAsia="Times New Roman" w:hAnsi="Times New Roman" w:cs="Times New Roman"/>
          <w:sz w:val="24"/>
          <w:szCs w:val="24"/>
        </w:rPr>
        <w:t>Advokatuuri komisjonide töökordades sätestatu kohaselt võib juhatus igal ajal nimetada või tagasi kutsuda komisjoni liikmeid vastavalt vajadusele. Komisjonide töökorralduse ühtlustamiseks formuleerib juhatus põhimõtted, millest lähtudes juhatus üldjuhul otsustab komisjonide liikmete nimetamise ja tagasikutsumise. Juhatuse formuleeritud seisukohad ei ole absoluutsed, kuid nendest kõrvalekaldumine peab olema põhjendatud. Juhatus palub komisjonidel allolevate põhimõtetega komisjoni liikmesuse osas seisukohtade kujundamisel arvestada.</w:t>
      </w:r>
    </w:p>
    <w:p w14:paraId="7B912334" w14:textId="77777777" w:rsidR="00C90241" w:rsidRDefault="00C90241" w:rsidP="00C90241">
      <w:pPr>
        <w:spacing w:after="0" w:line="240" w:lineRule="auto"/>
        <w:jc w:val="both"/>
        <w:rPr>
          <w:rFonts w:ascii="Times New Roman" w:eastAsia="Times New Roman" w:hAnsi="Times New Roman" w:cs="Times New Roman"/>
          <w:sz w:val="24"/>
          <w:szCs w:val="24"/>
        </w:rPr>
      </w:pPr>
    </w:p>
    <w:p w14:paraId="0A008D30" w14:textId="77777777" w:rsidR="00C90241" w:rsidRDefault="00C90241" w:rsidP="00C90241">
      <w:pPr>
        <w:pStyle w:val="Loendilik"/>
        <w:numPr>
          <w:ilvl w:val="0"/>
          <w:numId w:val="1"/>
        </w:numPr>
        <w:jc w:val="both"/>
        <w:rPr>
          <w:rFonts w:eastAsiaTheme="minorEastAsia"/>
          <w:sz w:val="24"/>
          <w:szCs w:val="24"/>
        </w:rPr>
      </w:pPr>
      <w:r w:rsidRPr="0706BD40">
        <w:rPr>
          <w:rFonts w:ascii="Times New Roman" w:eastAsia="Times New Roman" w:hAnsi="Times New Roman" w:cs="Times New Roman"/>
          <w:sz w:val="24"/>
          <w:szCs w:val="24"/>
        </w:rPr>
        <w:t xml:space="preserve">Juhatus palub komisjonide liikmete arvu määramisel ning liikmete nimetamise ja tagasikutsumise kohta komisjonide arvamust ja lähtub eelkõige sellest. Üldjuhul juhatus ei sekku komisjonide isereguleerimisse.  </w:t>
      </w:r>
    </w:p>
    <w:p w14:paraId="52351153" w14:textId="77777777" w:rsidR="00C90241" w:rsidRDefault="00C90241" w:rsidP="00C90241">
      <w:pPr>
        <w:pStyle w:val="Loendilik"/>
        <w:numPr>
          <w:ilvl w:val="0"/>
          <w:numId w:val="1"/>
        </w:numPr>
        <w:jc w:val="both"/>
        <w:rPr>
          <w:rFonts w:eastAsiaTheme="minorEastAsia"/>
          <w:sz w:val="24"/>
          <w:szCs w:val="24"/>
        </w:rPr>
      </w:pPr>
      <w:r w:rsidRPr="0706BD40">
        <w:rPr>
          <w:rFonts w:ascii="Times New Roman" w:eastAsia="Times New Roman" w:hAnsi="Times New Roman" w:cs="Times New Roman"/>
          <w:sz w:val="24"/>
          <w:szCs w:val="24"/>
        </w:rPr>
        <w:t xml:space="preserve">Komisjonide liikmed on ainult vandeadvokaadid.  </w:t>
      </w:r>
    </w:p>
    <w:p w14:paraId="58E68168" w14:textId="77777777" w:rsidR="00C90241" w:rsidRDefault="00C90241" w:rsidP="00C90241">
      <w:pPr>
        <w:pStyle w:val="Loendilik"/>
        <w:numPr>
          <w:ilvl w:val="0"/>
          <w:numId w:val="1"/>
        </w:numPr>
        <w:jc w:val="both"/>
        <w:rPr>
          <w:rFonts w:eastAsiaTheme="minorEastAsia"/>
          <w:sz w:val="24"/>
          <w:szCs w:val="24"/>
        </w:rPr>
      </w:pPr>
      <w:r w:rsidRPr="0706BD40">
        <w:rPr>
          <w:rFonts w:ascii="Times New Roman" w:eastAsia="Times New Roman" w:hAnsi="Times New Roman" w:cs="Times New Roman"/>
          <w:sz w:val="24"/>
          <w:szCs w:val="24"/>
        </w:rPr>
        <w:t xml:space="preserve">Ühest advokaadibüroost on igas komisjonis esindatud ainult üks liige. Juhatus ei hakka komisjoni koosseisus siiski muudatusi tegema, kui mõni komisjoni liige vahetab tegutsemiskohta ning komisjoni koosseisus on seeläbi ühest büroost mitu liiget. </w:t>
      </w:r>
    </w:p>
    <w:p w14:paraId="1DFF4DF9" w14:textId="77777777" w:rsidR="00C90241" w:rsidRDefault="00C90241" w:rsidP="00C90241">
      <w:pPr>
        <w:pStyle w:val="Loendilik"/>
        <w:numPr>
          <w:ilvl w:val="0"/>
          <w:numId w:val="1"/>
        </w:numPr>
        <w:jc w:val="both"/>
        <w:rPr>
          <w:rFonts w:eastAsiaTheme="minorEastAsia"/>
          <w:sz w:val="24"/>
          <w:szCs w:val="24"/>
        </w:rPr>
      </w:pPr>
      <w:r w:rsidRPr="0706BD40">
        <w:rPr>
          <w:rFonts w:ascii="Times New Roman" w:eastAsia="Times New Roman" w:hAnsi="Times New Roman" w:cs="Times New Roman"/>
          <w:sz w:val="24"/>
          <w:szCs w:val="24"/>
        </w:rPr>
        <w:t xml:space="preserve">Üks advokaat on samal ajal ainult ühe komisjoni liige.  </w:t>
      </w:r>
    </w:p>
    <w:p w14:paraId="665EFF1B" w14:textId="77777777" w:rsidR="00C90241" w:rsidRDefault="00C90241" w:rsidP="00C90241">
      <w:pPr>
        <w:pStyle w:val="Loendilik"/>
        <w:numPr>
          <w:ilvl w:val="0"/>
          <w:numId w:val="1"/>
        </w:numPr>
        <w:jc w:val="both"/>
        <w:rPr>
          <w:rFonts w:eastAsiaTheme="minorEastAsia"/>
          <w:sz w:val="24"/>
          <w:szCs w:val="24"/>
        </w:rPr>
      </w:pPr>
      <w:r w:rsidRPr="07A4D444">
        <w:rPr>
          <w:rFonts w:ascii="Times New Roman" w:eastAsia="Times New Roman" w:hAnsi="Times New Roman" w:cs="Times New Roman"/>
          <w:sz w:val="24"/>
          <w:szCs w:val="24"/>
        </w:rPr>
        <w:t>Liikmete arv jääb vahemikku 5 - 12, suurem koosseis võib takistada komisjoni töövõimet. Liikmete arvu määramisel võiks eelistada paaritut arvu, et ei tekiks olukorda, kus häälte võrdselt jagunemise korral ei ole võimalik otsuseid vastu võtta.</w:t>
      </w:r>
    </w:p>
    <w:p w14:paraId="656D8ABE" w14:textId="77777777" w:rsidR="00C90241" w:rsidRDefault="00C90241" w:rsidP="00C90241">
      <w:pPr>
        <w:pStyle w:val="Loendilik"/>
        <w:numPr>
          <w:ilvl w:val="0"/>
          <w:numId w:val="1"/>
        </w:numPr>
        <w:jc w:val="both"/>
        <w:rPr>
          <w:rFonts w:eastAsiaTheme="minorEastAsia"/>
          <w:sz w:val="24"/>
          <w:szCs w:val="24"/>
        </w:rPr>
      </w:pPr>
      <w:r w:rsidRPr="0706BD40">
        <w:rPr>
          <w:rFonts w:ascii="Times New Roman" w:eastAsia="Times New Roman" w:hAnsi="Times New Roman" w:cs="Times New Roman"/>
          <w:sz w:val="24"/>
          <w:szCs w:val="24"/>
        </w:rPr>
        <w:t xml:space="preserve">Liikmete arvu suurendamisele eelistada võimalusel liikmete roteerumist. </w:t>
      </w:r>
    </w:p>
    <w:p w14:paraId="3670965B" w14:textId="77777777" w:rsidR="00C90241" w:rsidRDefault="00C90241" w:rsidP="00C90241">
      <w:pPr>
        <w:pStyle w:val="Loendilik"/>
        <w:numPr>
          <w:ilvl w:val="0"/>
          <w:numId w:val="1"/>
        </w:numPr>
        <w:jc w:val="both"/>
        <w:rPr>
          <w:rFonts w:eastAsiaTheme="minorEastAsia"/>
          <w:sz w:val="24"/>
          <w:szCs w:val="24"/>
        </w:rPr>
      </w:pPr>
      <w:r w:rsidRPr="0706BD40">
        <w:rPr>
          <w:rFonts w:ascii="Times New Roman" w:eastAsia="Times New Roman" w:hAnsi="Times New Roman" w:cs="Times New Roman"/>
          <w:sz w:val="24"/>
          <w:szCs w:val="24"/>
        </w:rPr>
        <w:t>Kui see on asjakohane, siis kaasata komisjonidesse liikmeid ka väljastpoolt Tallinna.</w:t>
      </w:r>
    </w:p>
    <w:p w14:paraId="1844FA27" w14:textId="77777777" w:rsidR="00C90241" w:rsidRDefault="00C90241" w:rsidP="00C90241">
      <w:pPr>
        <w:pStyle w:val="Loendilik"/>
        <w:numPr>
          <w:ilvl w:val="0"/>
          <w:numId w:val="1"/>
        </w:numPr>
        <w:jc w:val="both"/>
        <w:rPr>
          <w:rFonts w:eastAsiaTheme="minorEastAsia"/>
          <w:sz w:val="24"/>
          <w:szCs w:val="24"/>
        </w:rPr>
      </w:pPr>
      <w:r w:rsidRPr="0706BD40">
        <w:rPr>
          <w:rFonts w:ascii="Times New Roman" w:eastAsia="Times New Roman" w:hAnsi="Times New Roman" w:cs="Times New Roman"/>
          <w:sz w:val="24"/>
          <w:szCs w:val="24"/>
        </w:rPr>
        <w:t>Advokatuuri liikmesuse peatanud advokaadi kutsub juhatus komisjonist tagasi.  </w:t>
      </w:r>
    </w:p>
    <w:p w14:paraId="293D5C86" w14:textId="585C96A9" w:rsidR="00C90241" w:rsidRDefault="00C90241" w:rsidP="00C90241">
      <w:pPr>
        <w:spacing w:after="0" w:line="240" w:lineRule="auto"/>
        <w:jc w:val="both"/>
        <w:rPr>
          <w:rFonts w:ascii="Times New Roman" w:hAnsi="Times New Roman" w:cs="Times New Roman"/>
          <w:i/>
          <w:iCs/>
          <w:color w:val="4471C4"/>
          <w:sz w:val="24"/>
          <w:szCs w:val="24"/>
        </w:rPr>
      </w:pPr>
    </w:p>
    <w:p w14:paraId="730CB413" w14:textId="77777777" w:rsidR="00C90241" w:rsidRDefault="00C90241" w:rsidP="00C90241">
      <w:pPr>
        <w:spacing w:after="0" w:line="240" w:lineRule="auto"/>
        <w:jc w:val="both"/>
        <w:rPr>
          <w:rFonts w:ascii="Times New Roman" w:hAnsi="Times New Roman" w:cs="Times New Roman"/>
          <w:i/>
          <w:iCs/>
          <w:color w:val="4471C4"/>
          <w:sz w:val="24"/>
          <w:szCs w:val="24"/>
        </w:rPr>
      </w:pPr>
    </w:p>
    <w:p w14:paraId="3213368E" w14:textId="77777777" w:rsidR="00C90241" w:rsidRDefault="00C90241" w:rsidP="00C90241">
      <w:pPr>
        <w:spacing w:after="0" w:line="240" w:lineRule="auto"/>
        <w:jc w:val="both"/>
        <w:rPr>
          <w:rFonts w:ascii="Times New Roman" w:eastAsia="Times New Roman" w:hAnsi="Times New Roman" w:cs="Times New Roman"/>
          <w:b/>
          <w:bCs/>
          <w:sz w:val="24"/>
          <w:szCs w:val="24"/>
        </w:rPr>
      </w:pPr>
      <w:r w:rsidRPr="0706BD40">
        <w:rPr>
          <w:rFonts w:ascii="Times New Roman" w:eastAsia="Times New Roman" w:hAnsi="Times New Roman" w:cs="Times New Roman"/>
          <w:b/>
          <w:bCs/>
          <w:sz w:val="24"/>
          <w:szCs w:val="24"/>
        </w:rPr>
        <w:t>Juhatus</w:t>
      </w:r>
    </w:p>
    <w:p w14:paraId="2620B011" w14:textId="77777777" w:rsidR="00C90241" w:rsidRDefault="00C90241" w:rsidP="00C90241">
      <w:pPr>
        <w:spacing w:after="0" w:line="240" w:lineRule="auto"/>
        <w:jc w:val="both"/>
        <w:rPr>
          <w:rFonts w:ascii="Times New Roman" w:eastAsia="Times New Roman" w:hAnsi="Times New Roman" w:cs="Times New Roman"/>
          <w:b/>
          <w:bCs/>
          <w:sz w:val="24"/>
          <w:szCs w:val="24"/>
        </w:rPr>
      </w:pPr>
      <w:r w:rsidRPr="0706BD40">
        <w:rPr>
          <w:rFonts w:ascii="Times New Roman" w:eastAsia="Times New Roman" w:hAnsi="Times New Roman" w:cs="Times New Roman"/>
          <w:b/>
          <w:bCs/>
          <w:sz w:val="24"/>
          <w:szCs w:val="24"/>
        </w:rPr>
        <w:t xml:space="preserve"> </w:t>
      </w:r>
    </w:p>
    <w:p w14:paraId="4F0F44C8" w14:textId="77777777" w:rsidR="00C90241" w:rsidRDefault="00C90241" w:rsidP="00C90241">
      <w:pPr>
        <w:spacing w:after="0" w:line="240" w:lineRule="auto"/>
        <w:jc w:val="both"/>
        <w:rPr>
          <w:rFonts w:ascii="Times New Roman" w:eastAsia="Times New Roman" w:hAnsi="Times New Roman" w:cs="Times New Roman"/>
          <w:b/>
          <w:bCs/>
          <w:sz w:val="24"/>
          <w:szCs w:val="24"/>
        </w:rPr>
      </w:pPr>
      <w:r w:rsidRPr="0706BD40">
        <w:rPr>
          <w:rFonts w:ascii="Times New Roman" w:eastAsia="Times New Roman" w:hAnsi="Times New Roman" w:cs="Times New Roman"/>
          <w:b/>
          <w:bCs/>
          <w:sz w:val="24"/>
          <w:szCs w:val="24"/>
        </w:rPr>
        <w:t>O T S U S T A S:</w:t>
      </w:r>
    </w:p>
    <w:p w14:paraId="17CE86DF" w14:textId="77777777" w:rsidR="00C90241" w:rsidRDefault="00C90241" w:rsidP="00C90241">
      <w:pPr>
        <w:spacing w:after="0" w:line="240" w:lineRule="auto"/>
        <w:jc w:val="both"/>
        <w:rPr>
          <w:rFonts w:ascii="Times New Roman" w:hAnsi="Times New Roman" w:cs="Times New Roman"/>
          <w:i/>
          <w:iCs/>
          <w:color w:val="4471C4"/>
          <w:sz w:val="24"/>
          <w:szCs w:val="24"/>
        </w:rPr>
      </w:pPr>
    </w:p>
    <w:p w14:paraId="6918E729" w14:textId="77777777" w:rsidR="00C90241" w:rsidRDefault="00C90241" w:rsidP="00C90241">
      <w:pPr>
        <w:spacing w:after="0" w:line="240" w:lineRule="auto"/>
        <w:jc w:val="both"/>
        <w:rPr>
          <w:rFonts w:ascii="Times New Roman" w:hAnsi="Times New Roman" w:cs="Times New Roman"/>
          <w:b/>
          <w:bCs/>
          <w:sz w:val="24"/>
          <w:szCs w:val="24"/>
        </w:rPr>
      </w:pPr>
      <w:r w:rsidRPr="0706BD40">
        <w:rPr>
          <w:rFonts w:ascii="Times New Roman" w:hAnsi="Times New Roman" w:cs="Times New Roman"/>
          <w:b/>
          <w:bCs/>
          <w:sz w:val="24"/>
          <w:szCs w:val="24"/>
        </w:rPr>
        <w:t>Teha komisjoni liikmesusega seotud põhimõtted komisjonidele teatavaks.</w:t>
      </w:r>
    </w:p>
    <w:p w14:paraId="3A5A3FFB" w14:textId="77777777" w:rsidR="00C90241" w:rsidRDefault="00C90241"/>
    <w:sectPr w:rsidR="00C902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D12AF"/>
    <w:multiLevelType w:val="hybridMultilevel"/>
    <w:tmpl w:val="F0F8F1EC"/>
    <w:lvl w:ilvl="0" w:tplc="ACDE4C20">
      <w:start w:val="1"/>
      <w:numFmt w:val="bullet"/>
      <w:lvlText w:val=""/>
      <w:lvlJc w:val="left"/>
      <w:pPr>
        <w:ind w:left="720" w:hanging="360"/>
      </w:pPr>
      <w:rPr>
        <w:rFonts w:ascii="Symbol" w:hAnsi="Symbol" w:hint="default"/>
      </w:rPr>
    </w:lvl>
    <w:lvl w:ilvl="1" w:tplc="E6CA92FC">
      <w:start w:val="1"/>
      <w:numFmt w:val="bullet"/>
      <w:lvlText w:val="o"/>
      <w:lvlJc w:val="left"/>
      <w:pPr>
        <w:ind w:left="1440" w:hanging="360"/>
      </w:pPr>
      <w:rPr>
        <w:rFonts w:ascii="Courier New" w:hAnsi="Courier New" w:hint="default"/>
      </w:rPr>
    </w:lvl>
    <w:lvl w:ilvl="2" w:tplc="5AD61752">
      <w:start w:val="1"/>
      <w:numFmt w:val="bullet"/>
      <w:lvlText w:val=""/>
      <w:lvlJc w:val="left"/>
      <w:pPr>
        <w:ind w:left="2160" w:hanging="360"/>
      </w:pPr>
      <w:rPr>
        <w:rFonts w:ascii="Wingdings" w:hAnsi="Wingdings" w:hint="default"/>
      </w:rPr>
    </w:lvl>
    <w:lvl w:ilvl="3" w:tplc="084E0ABA">
      <w:start w:val="1"/>
      <w:numFmt w:val="bullet"/>
      <w:lvlText w:val=""/>
      <w:lvlJc w:val="left"/>
      <w:pPr>
        <w:ind w:left="2880" w:hanging="360"/>
      </w:pPr>
      <w:rPr>
        <w:rFonts w:ascii="Symbol" w:hAnsi="Symbol" w:hint="default"/>
      </w:rPr>
    </w:lvl>
    <w:lvl w:ilvl="4" w:tplc="E18A0436">
      <w:start w:val="1"/>
      <w:numFmt w:val="bullet"/>
      <w:lvlText w:val="o"/>
      <w:lvlJc w:val="left"/>
      <w:pPr>
        <w:ind w:left="3600" w:hanging="360"/>
      </w:pPr>
      <w:rPr>
        <w:rFonts w:ascii="Courier New" w:hAnsi="Courier New" w:hint="default"/>
      </w:rPr>
    </w:lvl>
    <w:lvl w:ilvl="5" w:tplc="C3D2C336">
      <w:start w:val="1"/>
      <w:numFmt w:val="bullet"/>
      <w:lvlText w:val=""/>
      <w:lvlJc w:val="left"/>
      <w:pPr>
        <w:ind w:left="4320" w:hanging="360"/>
      </w:pPr>
      <w:rPr>
        <w:rFonts w:ascii="Wingdings" w:hAnsi="Wingdings" w:hint="default"/>
      </w:rPr>
    </w:lvl>
    <w:lvl w:ilvl="6" w:tplc="6C04525A">
      <w:start w:val="1"/>
      <w:numFmt w:val="bullet"/>
      <w:lvlText w:val=""/>
      <w:lvlJc w:val="left"/>
      <w:pPr>
        <w:ind w:left="5040" w:hanging="360"/>
      </w:pPr>
      <w:rPr>
        <w:rFonts w:ascii="Symbol" w:hAnsi="Symbol" w:hint="default"/>
      </w:rPr>
    </w:lvl>
    <w:lvl w:ilvl="7" w:tplc="C6961064">
      <w:start w:val="1"/>
      <w:numFmt w:val="bullet"/>
      <w:lvlText w:val="o"/>
      <w:lvlJc w:val="left"/>
      <w:pPr>
        <w:ind w:left="5760" w:hanging="360"/>
      </w:pPr>
      <w:rPr>
        <w:rFonts w:ascii="Courier New" w:hAnsi="Courier New" w:hint="default"/>
      </w:rPr>
    </w:lvl>
    <w:lvl w:ilvl="8" w:tplc="0E1A6B46">
      <w:start w:val="1"/>
      <w:numFmt w:val="bullet"/>
      <w:lvlText w:val=""/>
      <w:lvlJc w:val="left"/>
      <w:pPr>
        <w:ind w:left="6480" w:hanging="360"/>
      </w:pPr>
      <w:rPr>
        <w:rFonts w:ascii="Wingdings" w:hAnsi="Wingdings" w:hint="default"/>
      </w:rPr>
    </w:lvl>
  </w:abstractNum>
  <w:num w:numId="1" w16cid:durableId="2070414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241"/>
    <w:rsid w:val="005D17AE"/>
    <w:rsid w:val="00715246"/>
    <w:rsid w:val="00C72FA3"/>
    <w:rsid w:val="00C9024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F86A5"/>
  <w15:chartTrackingRefBased/>
  <w15:docId w15:val="{7C37BF5F-665D-43BF-96AD-36E258B2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C90241"/>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C90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1543</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Merit Aavekukk-Tamm</dc:creator>
  <cp:keywords/>
  <dc:description/>
  <cp:lastModifiedBy>Jane Suur</cp:lastModifiedBy>
  <cp:revision>3</cp:revision>
  <dcterms:created xsi:type="dcterms:W3CDTF">2022-12-19T08:07:00Z</dcterms:created>
  <dcterms:modified xsi:type="dcterms:W3CDTF">2023-09-29T11:38:00Z</dcterms:modified>
</cp:coreProperties>
</file>