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CAED" w14:textId="77777777" w:rsidR="001D610D" w:rsidRDefault="001D610D" w:rsidP="001D610D">
      <w:pPr>
        <w:spacing w:after="0" w:line="240" w:lineRule="auto"/>
        <w:ind w:left="709" w:hanging="709"/>
        <w:jc w:val="both"/>
        <w:rPr>
          <w:rFonts w:ascii="Times New Roman" w:hAnsi="Times New Roman" w:cs="Times New Roman"/>
          <w:sz w:val="24"/>
          <w:szCs w:val="24"/>
        </w:rPr>
      </w:pPr>
      <w:bookmarkStart w:id="0" w:name="_Hlk34231496"/>
      <w:r>
        <w:rPr>
          <w:rFonts w:ascii="Times New Roman" w:hAnsi="Times New Roman" w:cs="Times New Roman"/>
          <w:sz w:val="24"/>
          <w:szCs w:val="24"/>
        </w:rPr>
        <w:t>EESTI ADVOKATUURI JUHATUS</w:t>
      </w:r>
    </w:p>
    <w:p w14:paraId="0FD18F50" w14:textId="77777777" w:rsidR="001D610D" w:rsidRDefault="001D610D" w:rsidP="001D610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ISTUNGI PROTOKOLL</w:t>
      </w:r>
    </w:p>
    <w:p w14:paraId="75739FCA" w14:textId="77777777" w:rsidR="001D610D" w:rsidRDefault="001D610D" w:rsidP="001D610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6. aprill 2021. a nr 9</w:t>
      </w:r>
    </w:p>
    <w:p w14:paraId="6FC5FD45" w14:textId="77777777" w:rsidR="001D610D" w:rsidRDefault="001D610D" w:rsidP="001D610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Tallinn</w:t>
      </w:r>
    </w:p>
    <w:bookmarkEnd w:id="0"/>
    <w:p w14:paraId="2ACBED94" w14:textId="77777777" w:rsidR="00201F3F" w:rsidRDefault="00201F3F" w:rsidP="001D610D">
      <w:pPr>
        <w:spacing w:after="0" w:line="240" w:lineRule="auto"/>
        <w:jc w:val="both"/>
      </w:pPr>
    </w:p>
    <w:p w14:paraId="248AB128" w14:textId="77777777" w:rsidR="00201F3F" w:rsidRDefault="00201F3F" w:rsidP="001D610D">
      <w:pPr>
        <w:spacing w:after="0" w:line="240" w:lineRule="auto"/>
        <w:jc w:val="both"/>
      </w:pPr>
    </w:p>
    <w:p w14:paraId="5D7F2E42" w14:textId="77777777" w:rsidR="00201F3F" w:rsidRDefault="00201F3F" w:rsidP="001D610D">
      <w:pPr>
        <w:spacing w:after="0" w:line="240" w:lineRule="auto"/>
        <w:jc w:val="both"/>
      </w:pPr>
    </w:p>
    <w:p w14:paraId="39F91383" w14:textId="77BB0A18" w:rsidR="001D610D" w:rsidRPr="00BC7AB5" w:rsidRDefault="001D610D" w:rsidP="001D610D">
      <w:pPr>
        <w:spacing w:after="0" w:line="240" w:lineRule="auto"/>
        <w:jc w:val="both"/>
        <w:rPr>
          <w:rFonts w:ascii="Times New Roman" w:hAnsi="Times New Roman" w:cs="Times New Roman"/>
          <w:b/>
          <w:bCs/>
          <w:sz w:val="24"/>
          <w:szCs w:val="24"/>
        </w:rPr>
      </w:pPr>
      <w:r w:rsidRPr="00BC7AB5">
        <w:rPr>
          <w:rFonts w:ascii="Times New Roman" w:hAnsi="Times New Roman" w:cs="Times New Roman"/>
          <w:b/>
          <w:bCs/>
          <w:sz w:val="24"/>
          <w:szCs w:val="24"/>
        </w:rPr>
        <w:t>Advokatuuri koolituste korraldamisega seotud kulude hüvitamisest</w:t>
      </w:r>
    </w:p>
    <w:p w14:paraId="236E5D90" w14:textId="77777777" w:rsidR="001D610D" w:rsidRDefault="001D610D" w:rsidP="001D610D">
      <w:pPr>
        <w:spacing w:after="0" w:line="240" w:lineRule="auto"/>
        <w:jc w:val="both"/>
        <w:rPr>
          <w:rFonts w:ascii="Times New Roman" w:hAnsi="Times New Roman" w:cs="Times New Roman"/>
          <w:sz w:val="24"/>
          <w:szCs w:val="24"/>
        </w:rPr>
      </w:pPr>
    </w:p>
    <w:p w14:paraId="5C08100A" w14:textId="77777777" w:rsidR="001D610D" w:rsidRDefault="001D610D" w:rsidP="001D610D">
      <w:pPr>
        <w:spacing w:after="0" w:line="240" w:lineRule="auto"/>
        <w:jc w:val="both"/>
        <w:rPr>
          <w:rFonts w:ascii="Times New Roman" w:hAnsi="Times New Roman" w:cs="Times New Roman"/>
          <w:sz w:val="24"/>
          <w:szCs w:val="24"/>
        </w:rPr>
      </w:pPr>
      <w:r w:rsidRPr="45FD2B1A">
        <w:rPr>
          <w:rFonts w:ascii="Times New Roman" w:hAnsi="Times New Roman" w:cs="Times New Roman"/>
          <w:sz w:val="24"/>
          <w:szCs w:val="24"/>
        </w:rPr>
        <w:t>Praktika näitab, et  igale advokatuuri koolitusele jääb tulemata ca 50% registreerunutest, kes oma tulematajäämisest ei teata. Üüritavate koolitusruumide suuruse valikul on aga arvestatud registreeritud osavõtjate arvuga. Mitteilmunud liikmete võrra saaks broneerida väiksemaid koolitusruume ja sel viisil vältida põhjendamatut üürikulu. Piiratud osavõtjate arvuga koolituste puhul saaks mitteilmunute võrra koolitust pakkuda teistele kolleegidele.</w:t>
      </w:r>
    </w:p>
    <w:p w14:paraId="3C5C2859" w14:textId="77777777" w:rsidR="001D610D" w:rsidRDefault="001D610D" w:rsidP="001D610D">
      <w:pPr>
        <w:spacing w:after="0" w:line="240" w:lineRule="auto"/>
        <w:jc w:val="both"/>
        <w:rPr>
          <w:rFonts w:ascii="Times New Roman" w:hAnsi="Times New Roman" w:cs="Times New Roman"/>
          <w:sz w:val="24"/>
          <w:szCs w:val="24"/>
        </w:rPr>
      </w:pPr>
    </w:p>
    <w:p w14:paraId="3684BA92" w14:textId="77777777" w:rsidR="001D610D" w:rsidRDefault="001D610D" w:rsidP="001D610D">
      <w:pPr>
        <w:spacing w:after="0" w:line="240" w:lineRule="auto"/>
        <w:jc w:val="both"/>
        <w:rPr>
          <w:rFonts w:ascii="Times New Roman" w:hAnsi="Times New Roman" w:cs="Times New Roman"/>
          <w:sz w:val="24"/>
          <w:szCs w:val="24"/>
        </w:rPr>
      </w:pPr>
      <w:r w:rsidRPr="45FD2B1A">
        <w:rPr>
          <w:rFonts w:ascii="Times New Roman" w:hAnsi="Times New Roman" w:cs="Times New Roman"/>
          <w:sz w:val="24"/>
          <w:szCs w:val="24"/>
        </w:rPr>
        <w:t>Keskmine ühe koolituse kulu advokatuuri üldkogu poolt heaks kiidetud 2021. aasta eelarve kohaselt on ühe osaleja kohta 29 eurot, mis sisaldab tööjõukulu, lektorite tasu, koolitusruumide üürikulu, veebiülekande ja järelevaatamise keskkonna kulu, täiendusõppeportaali parendust, hooldust ja amortisatsioonikulu ning kutsesobivuskomisjoni liikmete tasu. Et neid kulutusi kompenseerida, peaksid  koolitusele ilma mõjuva põhjuseta ilmumata jätnud registreerujad koolituskulud vähemalt osaliselt hüvitama. 2021. aasta eelarves on arvestatud 20 euroga advokaadi kohta koolitusele mitteilmumisest teatamata jätmise eest.</w:t>
      </w:r>
    </w:p>
    <w:p w14:paraId="1CF63D85" w14:textId="77777777" w:rsidR="001D610D" w:rsidRDefault="001D610D" w:rsidP="001D610D">
      <w:pPr>
        <w:spacing w:after="0" w:line="240" w:lineRule="auto"/>
        <w:jc w:val="both"/>
        <w:rPr>
          <w:rFonts w:ascii="Times New Roman" w:hAnsi="Times New Roman" w:cs="Times New Roman"/>
          <w:sz w:val="24"/>
          <w:szCs w:val="24"/>
        </w:rPr>
      </w:pPr>
    </w:p>
    <w:p w14:paraId="2DA2DFEC" w14:textId="77777777" w:rsidR="001D610D" w:rsidRDefault="001D610D" w:rsidP="001D610D">
      <w:pPr>
        <w:spacing w:after="0" w:line="240" w:lineRule="auto"/>
        <w:jc w:val="both"/>
        <w:rPr>
          <w:rFonts w:ascii="Times New Roman" w:hAnsi="Times New Roman" w:cs="Times New Roman"/>
          <w:sz w:val="24"/>
          <w:szCs w:val="24"/>
        </w:rPr>
      </w:pPr>
      <w:r w:rsidRPr="45FD2B1A">
        <w:rPr>
          <w:rFonts w:ascii="Times New Roman" w:hAnsi="Times New Roman" w:cs="Times New Roman"/>
          <w:sz w:val="24"/>
          <w:szCs w:val="24"/>
        </w:rPr>
        <w:t xml:space="preserve">Ainult veebis peetavate koolituste puhul üürikulu küll ei lisandu, kuid tööjõukulud, lektorite tasud, veebiülekande ja järelevaatamise keskkonna kulu tuleb advokatuuril siiski kanda. Lisaks tuleb arvestada, et selliste veebis läbiviidavate  koolituste osas, kus on soovijaid rohkem kui veebikeskkond võimaldab osaleda, võib tekkida olukord, kus mitteilmunute arvelt jäävad koolitusest ilma need, kes oleksid osaleda soovinud, kuid ei saanud ennast registreerida osalejate piirarvu täitumise tõttu. Seega on ka taoliste veebikoolituste puhul koolitusele mitteilmumisest teatamata jätmise korral  kulude hüvitise tasumine põhjendatud. </w:t>
      </w:r>
    </w:p>
    <w:p w14:paraId="5C753AF2" w14:textId="77777777" w:rsidR="001D610D" w:rsidRDefault="001D610D" w:rsidP="001D610D">
      <w:pPr>
        <w:spacing w:after="0" w:line="240" w:lineRule="auto"/>
        <w:jc w:val="both"/>
        <w:rPr>
          <w:rFonts w:ascii="Times New Roman" w:hAnsi="Times New Roman" w:cs="Times New Roman"/>
          <w:sz w:val="24"/>
          <w:szCs w:val="24"/>
        </w:rPr>
      </w:pPr>
    </w:p>
    <w:p w14:paraId="18634A6E" w14:textId="77777777" w:rsidR="001D610D" w:rsidRDefault="001D610D" w:rsidP="001D610D">
      <w:pPr>
        <w:spacing w:after="0" w:line="240" w:lineRule="auto"/>
        <w:jc w:val="both"/>
        <w:rPr>
          <w:rFonts w:ascii="Times New Roman" w:hAnsi="Times New Roman" w:cs="Times New Roman"/>
          <w:sz w:val="24"/>
          <w:szCs w:val="24"/>
        </w:rPr>
      </w:pPr>
      <w:r w:rsidRPr="45FD2B1A">
        <w:rPr>
          <w:rFonts w:ascii="Times New Roman" w:hAnsi="Times New Roman" w:cs="Times New Roman"/>
          <w:sz w:val="24"/>
          <w:szCs w:val="24"/>
        </w:rPr>
        <w:t>Hüvitist ei pea tasuma, kui advokaat teavitab oma mitteilmumisest koolituse registreeringu tühistamise näol hiljemalt 5 kalendripäeva enne koolituse toimumist. Kui registreeringu tühistamata jätmise või hilisema tühistamise põhjuseks olid erakorralised asjaolud (haigus vm), ei pea hüvitist tasuma, kui advokaat tõendab selliste erakorraliste asjaolude esinemist.</w:t>
      </w:r>
    </w:p>
    <w:p w14:paraId="342B22BF" w14:textId="77777777" w:rsidR="001D610D" w:rsidRDefault="001D610D" w:rsidP="001D610D">
      <w:pPr>
        <w:spacing w:after="0" w:line="240" w:lineRule="auto"/>
        <w:jc w:val="both"/>
        <w:rPr>
          <w:rFonts w:ascii="Times New Roman" w:hAnsi="Times New Roman" w:cs="Times New Roman"/>
          <w:sz w:val="24"/>
          <w:szCs w:val="24"/>
        </w:rPr>
      </w:pPr>
    </w:p>
    <w:p w14:paraId="5BF22A62" w14:textId="77777777" w:rsidR="001D610D" w:rsidRDefault="001D610D" w:rsidP="001D610D">
      <w:pPr>
        <w:spacing w:after="0" w:line="240" w:lineRule="auto"/>
        <w:jc w:val="both"/>
        <w:outlineLvl w:val="0"/>
        <w:rPr>
          <w:rFonts w:ascii="Times New Roman" w:hAnsi="Times New Roman" w:cs="Times New Roman"/>
          <w:b/>
          <w:color w:val="000000"/>
          <w:sz w:val="24"/>
          <w:szCs w:val="24"/>
        </w:rPr>
      </w:pPr>
    </w:p>
    <w:p w14:paraId="75E0C97B" w14:textId="1DE1010E" w:rsidR="001D610D" w:rsidRDefault="001D610D" w:rsidP="001D610D">
      <w:pPr>
        <w:spacing w:after="0" w:line="240" w:lineRule="auto"/>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Juhatus</w:t>
      </w:r>
    </w:p>
    <w:p w14:paraId="4B9E7A8E" w14:textId="77777777" w:rsidR="001D610D" w:rsidRDefault="001D610D" w:rsidP="001D610D">
      <w:pPr>
        <w:spacing w:after="0" w:line="240" w:lineRule="auto"/>
        <w:jc w:val="both"/>
        <w:outlineLvl w:val="0"/>
        <w:rPr>
          <w:rFonts w:ascii="Times New Roman" w:hAnsi="Times New Roman" w:cs="Times New Roman"/>
          <w:b/>
          <w:color w:val="000000"/>
          <w:sz w:val="24"/>
          <w:szCs w:val="24"/>
        </w:rPr>
      </w:pPr>
    </w:p>
    <w:p w14:paraId="19D071A1" w14:textId="77777777" w:rsidR="001D610D" w:rsidRDefault="001D610D" w:rsidP="001D610D">
      <w:pPr>
        <w:spacing w:after="0" w:line="240" w:lineRule="auto"/>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O T S U S T A S:</w:t>
      </w:r>
    </w:p>
    <w:p w14:paraId="6CA3F15F" w14:textId="77777777" w:rsidR="001D610D" w:rsidRDefault="001D610D" w:rsidP="001D610D">
      <w:pPr>
        <w:spacing w:after="0" w:line="240" w:lineRule="auto"/>
        <w:jc w:val="both"/>
        <w:outlineLvl w:val="0"/>
        <w:rPr>
          <w:rFonts w:ascii="Times New Roman" w:hAnsi="Times New Roman" w:cs="Times New Roman"/>
          <w:b/>
          <w:color w:val="000000"/>
          <w:sz w:val="24"/>
          <w:szCs w:val="24"/>
        </w:rPr>
      </w:pPr>
    </w:p>
    <w:p w14:paraId="686FB914" w14:textId="77777777" w:rsidR="001D610D" w:rsidRDefault="001D610D" w:rsidP="001D610D">
      <w:pPr>
        <w:spacing w:after="0" w:line="240" w:lineRule="auto"/>
        <w:jc w:val="both"/>
        <w:rPr>
          <w:rFonts w:ascii="Times New Roman" w:hAnsi="Times New Roman" w:cs="Times New Roman"/>
          <w:b/>
          <w:bCs/>
          <w:sz w:val="24"/>
          <w:szCs w:val="24"/>
        </w:rPr>
      </w:pPr>
      <w:r w:rsidRPr="45FD2B1A">
        <w:rPr>
          <w:rFonts w:ascii="Times New Roman" w:hAnsi="Times New Roman" w:cs="Times New Roman"/>
          <w:b/>
          <w:bCs/>
          <w:sz w:val="24"/>
          <w:szCs w:val="24"/>
        </w:rPr>
        <w:t>Kui advokaat ei teata hiljemalt 5 kalendripäeva enne koolituse toimumist oma mitteosalemisest advokatuuri korraldataval koolitusruumis toimuval koolitusel, kuhu ta on registreerunud osalejana kohapeal, või veebiülekandena toimuval koolitusel, kuhu ta on registreerunud osalejana veebis, kuid millel veebis osaleda soovijaid on rohkem kui veebikeskkond võimaldab, tasub advokaat advokatuurile koolituse korraldamisega seotud kulude hüvitamiseks 20 eurot.</w:t>
      </w:r>
    </w:p>
    <w:p w14:paraId="211C1FF1" w14:textId="77777777" w:rsidR="001D610D" w:rsidRDefault="001D610D" w:rsidP="001D610D">
      <w:pPr>
        <w:spacing w:after="0" w:line="240" w:lineRule="auto"/>
        <w:jc w:val="both"/>
        <w:rPr>
          <w:rFonts w:ascii="Times New Roman" w:hAnsi="Times New Roman" w:cs="Times New Roman"/>
          <w:sz w:val="24"/>
          <w:szCs w:val="24"/>
        </w:rPr>
      </w:pPr>
    </w:p>
    <w:p w14:paraId="4F0214B3" w14:textId="77777777" w:rsidR="001D610D" w:rsidRDefault="001D610D" w:rsidP="001D610D">
      <w:pPr>
        <w:spacing w:after="0" w:line="240" w:lineRule="auto"/>
        <w:jc w:val="both"/>
        <w:rPr>
          <w:rFonts w:ascii="Times New Roman" w:hAnsi="Times New Roman" w:cs="Times New Roman"/>
          <w:sz w:val="24"/>
          <w:szCs w:val="24"/>
        </w:rPr>
      </w:pPr>
    </w:p>
    <w:p w14:paraId="1CFD009D" w14:textId="77777777" w:rsidR="001D610D" w:rsidRDefault="001D610D"/>
    <w:sectPr w:rsidR="001D6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0D"/>
    <w:rsid w:val="001D610D"/>
    <w:rsid w:val="00201F3F"/>
    <w:rsid w:val="00CD5B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5993"/>
  <w15:chartTrackingRefBased/>
  <w15:docId w15:val="{9A694866-F4CC-4A4F-B2A4-37086553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D610D"/>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2297</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2</cp:revision>
  <dcterms:created xsi:type="dcterms:W3CDTF">2021-04-09T08:56:00Z</dcterms:created>
  <dcterms:modified xsi:type="dcterms:W3CDTF">2023-09-29T11:48:00Z</dcterms:modified>
</cp:coreProperties>
</file>