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99F0" w14:textId="77777777" w:rsidR="001300E1" w:rsidRDefault="001300E1" w:rsidP="00CE1876">
      <w:pPr>
        <w:pStyle w:val="paragraph"/>
        <w:spacing w:before="0" w:beforeAutospacing="0" w:after="0" w:afterAutospacing="0"/>
        <w:ind w:left="705" w:hanging="705"/>
        <w:jc w:val="both"/>
        <w:textAlignment w:val="baseline"/>
        <w:rPr>
          <w:rFonts w:ascii="Segoe UI" w:hAnsi="Segoe UI" w:cs="Segoe UI"/>
          <w:sz w:val="18"/>
          <w:szCs w:val="18"/>
        </w:rPr>
      </w:pPr>
      <w:r>
        <w:rPr>
          <w:rStyle w:val="normaltextrun"/>
        </w:rPr>
        <w:t>EESTI ADVOKATUURI JUHATUS</w:t>
      </w:r>
      <w:r>
        <w:rPr>
          <w:rStyle w:val="eop"/>
        </w:rPr>
        <w:t> </w:t>
      </w:r>
    </w:p>
    <w:p w14:paraId="4F3C5757" w14:textId="77777777" w:rsidR="001300E1" w:rsidRDefault="001300E1" w:rsidP="00CE1876">
      <w:pPr>
        <w:pStyle w:val="paragraph"/>
        <w:spacing w:before="0" w:beforeAutospacing="0" w:after="0" w:afterAutospacing="0"/>
        <w:ind w:left="705" w:hanging="705"/>
        <w:jc w:val="both"/>
        <w:textAlignment w:val="baseline"/>
        <w:rPr>
          <w:rFonts w:ascii="Segoe UI" w:hAnsi="Segoe UI" w:cs="Segoe UI"/>
          <w:sz w:val="18"/>
          <w:szCs w:val="18"/>
        </w:rPr>
      </w:pPr>
      <w:r>
        <w:rPr>
          <w:rStyle w:val="normaltextrun"/>
        </w:rPr>
        <w:t>ISTUNGI PROTOKOLL</w:t>
      </w:r>
      <w:r>
        <w:rPr>
          <w:rStyle w:val="eop"/>
        </w:rPr>
        <w:t> </w:t>
      </w:r>
    </w:p>
    <w:p w14:paraId="58EF8590" w14:textId="77777777" w:rsidR="001300E1" w:rsidRDefault="001300E1" w:rsidP="00CE1876">
      <w:pPr>
        <w:pStyle w:val="paragraph"/>
        <w:spacing w:before="0" w:beforeAutospacing="0" w:after="0" w:afterAutospacing="0"/>
        <w:ind w:left="705" w:hanging="705"/>
        <w:jc w:val="both"/>
        <w:textAlignment w:val="baseline"/>
        <w:rPr>
          <w:rFonts w:ascii="Segoe UI" w:hAnsi="Segoe UI" w:cs="Segoe UI"/>
          <w:sz w:val="18"/>
          <w:szCs w:val="18"/>
        </w:rPr>
      </w:pPr>
      <w:r>
        <w:rPr>
          <w:rStyle w:val="normaltextrun"/>
        </w:rPr>
        <w:t>1. detsember 2020. a nr 29</w:t>
      </w:r>
      <w:r>
        <w:rPr>
          <w:rStyle w:val="eop"/>
        </w:rPr>
        <w:t> </w:t>
      </w:r>
    </w:p>
    <w:p w14:paraId="77E3C0CC" w14:textId="77777777" w:rsidR="001300E1" w:rsidRDefault="001300E1" w:rsidP="00CE1876">
      <w:pPr>
        <w:pStyle w:val="paragraph"/>
        <w:spacing w:before="0" w:beforeAutospacing="0" w:after="0" w:afterAutospacing="0"/>
        <w:ind w:left="705" w:hanging="705"/>
        <w:jc w:val="both"/>
        <w:textAlignment w:val="baseline"/>
        <w:rPr>
          <w:rFonts w:ascii="Segoe UI" w:hAnsi="Segoe UI" w:cs="Segoe UI"/>
          <w:sz w:val="18"/>
          <w:szCs w:val="18"/>
        </w:rPr>
      </w:pPr>
      <w:r>
        <w:rPr>
          <w:rStyle w:val="normaltextrun"/>
        </w:rPr>
        <w:t>Tallinn</w:t>
      </w:r>
      <w:r>
        <w:rPr>
          <w:rStyle w:val="eop"/>
        </w:rPr>
        <w:t> </w:t>
      </w:r>
    </w:p>
    <w:p w14:paraId="77285BFF" w14:textId="7BD02458" w:rsidR="005A35D4" w:rsidRDefault="005A35D4" w:rsidP="00CE1876">
      <w:pPr>
        <w:spacing w:line="240" w:lineRule="auto"/>
      </w:pPr>
    </w:p>
    <w:p w14:paraId="7B0F472A" w14:textId="142A1890" w:rsidR="001300E1" w:rsidRDefault="001300E1" w:rsidP="00CE1876">
      <w:pPr>
        <w:spacing w:line="240" w:lineRule="auto"/>
      </w:pPr>
    </w:p>
    <w:p w14:paraId="2F3D27C1" w14:textId="44AFBA8B" w:rsidR="001300E1" w:rsidRDefault="000B6FA0" w:rsidP="00CE1876">
      <w:pPr>
        <w:pStyle w:val="paragraph"/>
        <w:spacing w:before="0" w:beforeAutospacing="0" w:after="0" w:afterAutospacing="0"/>
        <w:jc w:val="both"/>
        <w:textAlignment w:val="baseline"/>
        <w:rPr>
          <w:rFonts w:ascii="Segoe UI" w:hAnsi="Segoe UI" w:cs="Segoe UI"/>
          <w:sz w:val="18"/>
          <w:szCs w:val="18"/>
        </w:rPr>
      </w:pPr>
      <w:r>
        <w:rPr>
          <w:rStyle w:val="normaltextrun"/>
          <w:b/>
          <w:bCs/>
        </w:rPr>
        <w:t>Tegevuskohast välisriigi advokaadibüroos</w:t>
      </w:r>
    </w:p>
    <w:p w14:paraId="582AEA82" w14:textId="77777777" w:rsidR="001300E1" w:rsidRDefault="001300E1" w:rsidP="00CE1876">
      <w:pPr>
        <w:pStyle w:val="paragraph"/>
        <w:spacing w:before="0" w:beforeAutospacing="0" w:after="0" w:afterAutospacing="0"/>
        <w:jc w:val="both"/>
        <w:textAlignment w:val="baseline"/>
        <w:rPr>
          <w:rFonts w:ascii="Segoe UI" w:hAnsi="Segoe UI" w:cs="Segoe UI"/>
          <w:sz w:val="18"/>
          <w:szCs w:val="18"/>
        </w:rPr>
      </w:pPr>
      <w:r>
        <w:rPr>
          <w:rStyle w:val="eop"/>
        </w:rPr>
        <w:t> </w:t>
      </w:r>
    </w:p>
    <w:p w14:paraId="41D44DDB" w14:textId="3A6E95F3" w:rsidR="001300E1" w:rsidRDefault="00CE1876" w:rsidP="00CE1876">
      <w:pPr>
        <w:pStyle w:val="paragraph"/>
        <w:spacing w:before="0" w:beforeAutospacing="0" w:after="0" w:afterAutospacing="0"/>
        <w:jc w:val="both"/>
        <w:textAlignment w:val="baseline"/>
        <w:rPr>
          <w:rFonts w:ascii="Segoe UI" w:hAnsi="Segoe UI" w:cs="Segoe UI"/>
          <w:sz w:val="18"/>
          <w:szCs w:val="18"/>
        </w:rPr>
      </w:pPr>
      <w:r w:rsidRPr="00CE1876">
        <w:rPr>
          <w:rStyle w:val="eop"/>
        </w:rPr>
        <w:t xml:space="preserve">Vandeadvokaat </w:t>
      </w:r>
      <w:r w:rsidR="000B6FA0">
        <w:rPr>
          <w:rStyle w:val="eop"/>
        </w:rPr>
        <w:t>A</w:t>
      </w:r>
      <w:r w:rsidRPr="00CE1876">
        <w:rPr>
          <w:rStyle w:val="eop"/>
        </w:rPr>
        <w:t xml:space="preserve"> teavita</w:t>
      </w:r>
      <w:r w:rsidR="000B6FA0">
        <w:rPr>
          <w:rStyle w:val="eop"/>
        </w:rPr>
        <w:t>s</w:t>
      </w:r>
      <w:r w:rsidRPr="00CE1876">
        <w:rPr>
          <w:rStyle w:val="eop"/>
        </w:rPr>
        <w:t xml:space="preserve"> </w:t>
      </w:r>
      <w:r w:rsidR="000B6FA0">
        <w:rPr>
          <w:rStyle w:val="eop"/>
        </w:rPr>
        <w:t>a</w:t>
      </w:r>
      <w:r w:rsidRPr="00CE1876">
        <w:rPr>
          <w:rStyle w:val="eop"/>
        </w:rPr>
        <w:t xml:space="preserve">dvokatuuri, et planeerib astuda Berliini advokatuuri assotsieerunud liikmeks ning tema uueks tegutsemiskohaks on </w:t>
      </w:r>
      <w:r w:rsidR="000B6FA0">
        <w:rPr>
          <w:rStyle w:val="eop"/>
        </w:rPr>
        <w:t>a</w:t>
      </w:r>
      <w:r w:rsidRPr="00CE1876">
        <w:rPr>
          <w:rStyle w:val="eop"/>
        </w:rPr>
        <w:t xml:space="preserve">dvokaadibüroo </w:t>
      </w:r>
      <w:r w:rsidR="000B6FA0">
        <w:rPr>
          <w:rStyle w:val="eop"/>
        </w:rPr>
        <w:t>X</w:t>
      </w:r>
      <w:r w:rsidRPr="00CE1876">
        <w:rPr>
          <w:rStyle w:val="eop"/>
        </w:rPr>
        <w:t xml:space="preserve"> Berliinis. Advokaat soovib teada, millised on nõuded tema tegevuskohale ja kutsekindlustusele.</w:t>
      </w:r>
      <w:r w:rsidR="001300E1">
        <w:rPr>
          <w:rStyle w:val="eop"/>
        </w:rPr>
        <w:t> </w:t>
      </w:r>
    </w:p>
    <w:p w14:paraId="1A1EF407" w14:textId="77777777" w:rsidR="00CE1876" w:rsidRDefault="00CE1876" w:rsidP="00CE1876">
      <w:pPr>
        <w:pStyle w:val="paragraph"/>
        <w:spacing w:before="0" w:beforeAutospacing="0" w:after="0" w:afterAutospacing="0"/>
        <w:jc w:val="both"/>
        <w:textAlignment w:val="baseline"/>
        <w:rPr>
          <w:rStyle w:val="normaltextrun"/>
        </w:rPr>
      </w:pPr>
    </w:p>
    <w:p w14:paraId="08BB9EEF" w14:textId="511E7FF0" w:rsidR="001300E1" w:rsidRDefault="001300E1" w:rsidP="00CE1876">
      <w:pPr>
        <w:pStyle w:val="paragraph"/>
        <w:spacing w:before="0" w:beforeAutospacing="0" w:after="0" w:afterAutospacing="0"/>
        <w:jc w:val="both"/>
        <w:textAlignment w:val="baseline"/>
        <w:rPr>
          <w:rFonts w:ascii="Segoe UI" w:hAnsi="Segoe UI" w:cs="Segoe UI"/>
          <w:sz w:val="18"/>
          <w:szCs w:val="18"/>
        </w:rPr>
      </w:pPr>
      <w:r>
        <w:rPr>
          <w:rStyle w:val="normaltextrun"/>
        </w:rPr>
        <w:t>Juhatus selgitab, et Eesti advokaatidele kehtib tegevuskoha ühtsuse põhimõte, mis tuleneb AdvS § 49 lg st 1 ning § 50 lg 2 teisest lausest. AdvS § 49 lg 1 annab advokaadile õiguse osutada õigusteenust üksnes ühe advokaadibüroo kaudu. AdvS § 50 lg 2 teise lause kohaselt võib vandeadvokaat olla üksnes ühe advokaadiühingu osanik või aktsionär. Seega saab advokaadina tegutseda vaid ühes advokaadiühingus, sh olla osanik või aktsionär vaid ühes advokaadiühingus ja just selles ühingus, kus advokaat tegutseb. Teise liikmesriiki tööle asudes tuleb advokaadil mh juhinduda eelnimetatud sätetest. Juhatuse hinnangul võib AdvS § 49 lg 1 tõlgendada viisil, et advokaat võib osutada õigusteenust ka välisriigis asuva advokaadibüroo kaudu, juhul kui ta sõlmib teenistus- või töölepingu vastuvõtva liikmesriigi advokaadibürooga. Sellisel juhul tuleb juhatusele esitada vastuvõtva liikmesriigi advokaadibüroo kinnitus advokaadi tööle võtmise kohta. Samuti tuleb sellisel juhul lõpetada Eesti advokaadibürooga sõlmitud tööleping või füüsilisest isikust ettevõtjana tegutsemine või loobuda oma osalusest Eestis registreeritud advokaadiühingus.</w:t>
      </w:r>
      <w:r>
        <w:rPr>
          <w:rStyle w:val="eop"/>
        </w:rPr>
        <w:t> </w:t>
      </w:r>
    </w:p>
    <w:p w14:paraId="20CCE3A2" w14:textId="77777777" w:rsidR="001300E1" w:rsidRDefault="001300E1" w:rsidP="00CE1876">
      <w:pPr>
        <w:pStyle w:val="paragraph"/>
        <w:spacing w:before="0" w:beforeAutospacing="0" w:after="0" w:afterAutospacing="0"/>
        <w:jc w:val="both"/>
        <w:textAlignment w:val="baseline"/>
        <w:rPr>
          <w:rFonts w:ascii="Segoe UI" w:hAnsi="Segoe UI" w:cs="Segoe UI"/>
          <w:sz w:val="18"/>
          <w:szCs w:val="18"/>
        </w:rPr>
      </w:pPr>
      <w:r>
        <w:rPr>
          <w:rStyle w:val="eop"/>
        </w:rPr>
        <w:t> </w:t>
      </w:r>
    </w:p>
    <w:p w14:paraId="6F458927" w14:textId="77777777" w:rsidR="001300E1" w:rsidRDefault="001300E1" w:rsidP="00CE1876">
      <w:pPr>
        <w:pStyle w:val="paragraph"/>
        <w:spacing w:before="0" w:beforeAutospacing="0" w:after="0" w:afterAutospacing="0"/>
        <w:jc w:val="both"/>
        <w:textAlignment w:val="baseline"/>
        <w:rPr>
          <w:rFonts w:ascii="Segoe UI" w:hAnsi="Segoe UI" w:cs="Segoe UI"/>
          <w:sz w:val="18"/>
          <w:szCs w:val="18"/>
        </w:rPr>
      </w:pPr>
      <w:r>
        <w:rPr>
          <w:rStyle w:val="normaltextrun"/>
        </w:rPr>
        <w:t>Advokaadi tegevus peab olema kindlustatud selles riigis või nendes riikides, kus advokaat õigusteenust osutab ning kutsekindlustuse tingimised peavad vastama selle riigi või nende riikide seadus(t)ele.</w:t>
      </w:r>
      <w:r>
        <w:rPr>
          <w:rStyle w:val="eop"/>
        </w:rPr>
        <w:t> </w:t>
      </w:r>
    </w:p>
    <w:p w14:paraId="59AB8C10" w14:textId="77777777" w:rsidR="001300E1" w:rsidRDefault="001300E1" w:rsidP="00CE1876">
      <w:pPr>
        <w:pStyle w:val="paragraph"/>
        <w:spacing w:before="0" w:beforeAutospacing="0" w:after="0" w:afterAutospacing="0"/>
        <w:jc w:val="both"/>
        <w:textAlignment w:val="baseline"/>
        <w:rPr>
          <w:rFonts w:ascii="Segoe UI" w:hAnsi="Segoe UI" w:cs="Segoe UI"/>
          <w:sz w:val="18"/>
          <w:szCs w:val="18"/>
        </w:rPr>
      </w:pPr>
      <w:r>
        <w:rPr>
          <w:rStyle w:val="eop"/>
        </w:rPr>
        <w:t> </w:t>
      </w:r>
    </w:p>
    <w:p w14:paraId="725A123D" w14:textId="77777777" w:rsidR="001300E1" w:rsidRDefault="001300E1" w:rsidP="00CE1876">
      <w:pPr>
        <w:pStyle w:val="paragraph"/>
        <w:spacing w:before="0" w:beforeAutospacing="0" w:after="0" w:afterAutospacing="0"/>
        <w:jc w:val="both"/>
        <w:textAlignment w:val="baseline"/>
        <w:rPr>
          <w:rStyle w:val="normaltextrun"/>
          <w:b/>
          <w:bCs/>
        </w:rPr>
      </w:pPr>
    </w:p>
    <w:p w14:paraId="2529150F" w14:textId="5AF489DF" w:rsidR="001300E1" w:rsidRDefault="001300E1" w:rsidP="00CE1876">
      <w:pPr>
        <w:pStyle w:val="paragraph"/>
        <w:spacing w:before="0" w:beforeAutospacing="0" w:after="0" w:afterAutospacing="0"/>
        <w:jc w:val="both"/>
        <w:textAlignment w:val="baseline"/>
        <w:rPr>
          <w:rFonts w:ascii="Segoe UI" w:hAnsi="Segoe UI" w:cs="Segoe UI"/>
          <w:sz w:val="18"/>
          <w:szCs w:val="18"/>
        </w:rPr>
      </w:pPr>
      <w:r>
        <w:rPr>
          <w:rStyle w:val="normaltextrun"/>
          <w:b/>
          <w:bCs/>
        </w:rPr>
        <w:t>Juhatus</w:t>
      </w:r>
      <w:r>
        <w:rPr>
          <w:rStyle w:val="eop"/>
        </w:rPr>
        <w:t> </w:t>
      </w:r>
    </w:p>
    <w:p w14:paraId="3419B2B9" w14:textId="77777777" w:rsidR="001300E1" w:rsidRDefault="001300E1" w:rsidP="00CE1876">
      <w:pPr>
        <w:pStyle w:val="paragraph"/>
        <w:spacing w:before="0" w:beforeAutospacing="0" w:after="0" w:afterAutospacing="0"/>
        <w:jc w:val="both"/>
        <w:textAlignment w:val="baseline"/>
        <w:rPr>
          <w:rFonts w:ascii="Segoe UI" w:hAnsi="Segoe UI" w:cs="Segoe UI"/>
          <w:sz w:val="18"/>
          <w:szCs w:val="18"/>
        </w:rPr>
      </w:pPr>
      <w:r>
        <w:rPr>
          <w:rStyle w:val="eop"/>
        </w:rPr>
        <w:t> </w:t>
      </w:r>
    </w:p>
    <w:p w14:paraId="58EA279E" w14:textId="77777777" w:rsidR="001300E1" w:rsidRDefault="001300E1" w:rsidP="00CE1876">
      <w:pPr>
        <w:pStyle w:val="paragraph"/>
        <w:spacing w:before="0" w:beforeAutospacing="0" w:after="0" w:afterAutospacing="0"/>
        <w:jc w:val="both"/>
        <w:textAlignment w:val="baseline"/>
        <w:rPr>
          <w:rFonts w:ascii="Segoe UI" w:hAnsi="Segoe UI" w:cs="Segoe UI"/>
          <w:sz w:val="18"/>
          <w:szCs w:val="18"/>
        </w:rPr>
      </w:pPr>
      <w:r>
        <w:rPr>
          <w:rStyle w:val="normaltextrun"/>
          <w:b/>
          <w:bCs/>
        </w:rPr>
        <w:t>O T S U S T A S</w:t>
      </w:r>
      <w:r>
        <w:rPr>
          <w:rStyle w:val="eop"/>
        </w:rPr>
        <w:t> </w:t>
      </w:r>
    </w:p>
    <w:p w14:paraId="29FEAC05" w14:textId="77777777" w:rsidR="001300E1" w:rsidRDefault="001300E1" w:rsidP="00CE1876">
      <w:pPr>
        <w:pStyle w:val="paragraph"/>
        <w:spacing w:before="0" w:beforeAutospacing="0" w:after="0" w:afterAutospacing="0"/>
        <w:jc w:val="both"/>
        <w:textAlignment w:val="baseline"/>
        <w:rPr>
          <w:rFonts w:ascii="Segoe UI" w:hAnsi="Segoe UI" w:cs="Segoe UI"/>
          <w:sz w:val="18"/>
          <w:szCs w:val="18"/>
        </w:rPr>
      </w:pPr>
      <w:r>
        <w:rPr>
          <w:rStyle w:val="eop"/>
        </w:rPr>
        <w:t> </w:t>
      </w:r>
    </w:p>
    <w:p w14:paraId="441432D8" w14:textId="08441690" w:rsidR="001300E1" w:rsidRPr="00CE1876" w:rsidRDefault="00CE1876" w:rsidP="00CE1876">
      <w:pPr>
        <w:pStyle w:val="paragraph"/>
        <w:spacing w:before="0" w:beforeAutospacing="0" w:after="0" w:afterAutospacing="0"/>
        <w:jc w:val="both"/>
        <w:textAlignment w:val="baseline"/>
        <w:rPr>
          <w:rFonts w:ascii="Segoe UI" w:hAnsi="Segoe UI" w:cs="Segoe UI"/>
          <w:b/>
          <w:bCs/>
          <w:sz w:val="18"/>
          <w:szCs w:val="18"/>
        </w:rPr>
      </w:pPr>
      <w:r w:rsidRPr="00CE1876">
        <w:rPr>
          <w:rStyle w:val="eop"/>
          <w:b/>
          <w:bCs/>
        </w:rPr>
        <w:t xml:space="preserve">Võtta teadmiseks, et vandeadvokaat </w:t>
      </w:r>
      <w:r w:rsidR="000B6FA0">
        <w:rPr>
          <w:rStyle w:val="eop"/>
          <w:b/>
          <w:bCs/>
        </w:rPr>
        <w:t>A</w:t>
      </w:r>
      <w:r w:rsidRPr="00CE1876">
        <w:rPr>
          <w:rStyle w:val="eop"/>
          <w:b/>
          <w:bCs/>
        </w:rPr>
        <w:t xml:space="preserve"> tegutsemiskohaks on </w:t>
      </w:r>
      <w:r w:rsidR="000B6FA0">
        <w:rPr>
          <w:rStyle w:val="eop"/>
          <w:b/>
          <w:bCs/>
        </w:rPr>
        <w:t>advokaadibüroo X</w:t>
      </w:r>
      <w:r w:rsidRPr="00CE1876">
        <w:rPr>
          <w:rStyle w:val="eop"/>
          <w:b/>
          <w:bCs/>
        </w:rPr>
        <w:t xml:space="preserve"> Berliinis</w:t>
      </w:r>
      <w:r w:rsidR="000B6FA0">
        <w:rPr>
          <w:rStyle w:val="eop"/>
          <w:b/>
          <w:bCs/>
        </w:rPr>
        <w:t>,</w:t>
      </w:r>
      <w:r w:rsidRPr="00CE1876">
        <w:rPr>
          <w:rStyle w:val="eop"/>
          <w:b/>
          <w:bCs/>
        </w:rPr>
        <w:t xml:space="preserve"> Saksamaal.</w:t>
      </w:r>
      <w:r w:rsidR="001300E1" w:rsidRPr="00CE1876">
        <w:rPr>
          <w:rStyle w:val="eop"/>
          <w:b/>
          <w:bCs/>
        </w:rPr>
        <w:t> </w:t>
      </w:r>
    </w:p>
    <w:p w14:paraId="43CF7855" w14:textId="77777777" w:rsidR="00CE1876" w:rsidRDefault="00CE1876" w:rsidP="00CE1876">
      <w:pPr>
        <w:pStyle w:val="paragraph"/>
        <w:spacing w:before="0" w:beforeAutospacing="0" w:after="0" w:afterAutospacing="0"/>
        <w:jc w:val="both"/>
        <w:textAlignment w:val="baseline"/>
        <w:rPr>
          <w:rStyle w:val="normaltextrun"/>
          <w:b/>
          <w:bCs/>
        </w:rPr>
      </w:pPr>
    </w:p>
    <w:p w14:paraId="55EF5DF6" w14:textId="6C8BA1EA" w:rsidR="001300E1" w:rsidRDefault="001300E1" w:rsidP="00CE1876">
      <w:pPr>
        <w:pStyle w:val="paragraph"/>
        <w:spacing w:before="0" w:beforeAutospacing="0" w:after="0" w:afterAutospacing="0"/>
        <w:jc w:val="both"/>
        <w:textAlignment w:val="baseline"/>
        <w:rPr>
          <w:rFonts w:ascii="Segoe UI" w:hAnsi="Segoe UI" w:cs="Segoe UI"/>
          <w:sz w:val="18"/>
          <w:szCs w:val="18"/>
        </w:rPr>
      </w:pPr>
      <w:r>
        <w:rPr>
          <w:rStyle w:val="normaltextrun"/>
          <w:b/>
          <w:bCs/>
        </w:rPr>
        <w:t>Teha juhatuse seisukoht advokaadile teatavaks.</w:t>
      </w:r>
      <w:r>
        <w:rPr>
          <w:rStyle w:val="eop"/>
        </w:rPr>
        <w:t> </w:t>
      </w:r>
    </w:p>
    <w:p w14:paraId="2DFCFAFF" w14:textId="77777777" w:rsidR="001300E1" w:rsidRDefault="001300E1" w:rsidP="00CE1876">
      <w:pPr>
        <w:spacing w:line="240" w:lineRule="auto"/>
      </w:pPr>
    </w:p>
    <w:sectPr w:rsidR="00130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0E1"/>
    <w:rsid w:val="000B6FA0"/>
    <w:rsid w:val="001300E1"/>
    <w:rsid w:val="004E6FE0"/>
    <w:rsid w:val="005A35D4"/>
    <w:rsid w:val="00CE18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6579"/>
  <w15:chartTrackingRefBased/>
  <w15:docId w15:val="{F40CB96D-E684-46BE-A384-2BB8FE2C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paragraph">
    <w:name w:val="paragraph"/>
    <w:basedOn w:val="Normaallaad"/>
    <w:rsid w:val="001300E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normaltextrun">
    <w:name w:val="normaltextrun"/>
    <w:basedOn w:val="Liguvaikefont"/>
    <w:rsid w:val="001300E1"/>
  </w:style>
  <w:style w:type="character" w:customStyle="1" w:styleId="eop">
    <w:name w:val="eop"/>
    <w:basedOn w:val="Liguvaikefont"/>
    <w:rsid w:val="00130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01948">
      <w:bodyDiv w:val="1"/>
      <w:marLeft w:val="0"/>
      <w:marRight w:val="0"/>
      <w:marTop w:val="0"/>
      <w:marBottom w:val="0"/>
      <w:divBdr>
        <w:top w:val="none" w:sz="0" w:space="0" w:color="auto"/>
        <w:left w:val="none" w:sz="0" w:space="0" w:color="auto"/>
        <w:bottom w:val="none" w:sz="0" w:space="0" w:color="auto"/>
        <w:right w:val="none" w:sz="0" w:space="0" w:color="auto"/>
      </w:divBdr>
      <w:divsChild>
        <w:div w:id="1603951805">
          <w:marLeft w:val="0"/>
          <w:marRight w:val="0"/>
          <w:marTop w:val="0"/>
          <w:marBottom w:val="0"/>
          <w:divBdr>
            <w:top w:val="none" w:sz="0" w:space="0" w:color="auto"/>
            <w:left w:val="none" w:sz="0" w:space="0" w:color="auto"/>
            <w:bottom w:val="none" w:sz="0" w:space="0" w:color="auto"/>
            <w:right w:val="none" w:sz="0" w:space="0" w:color="auto"/>
          </w:divBdr>
        </w:div>
        <w:div w:id="1841040220">
          <w:marLeft w:val="0"/>
          <w:marRight w:val="0"/>
          <w:marTop w:val="0"/>
          <w:marBottom w:val="0"/>
          <w:divBdr>
            <w:top w:val="none" w:sz="0" w:space="0" w:color="auto"/>
            <w:left w:val="none" w:sz="0" w:space="0" w:color="auto"/>
            <w:bottom w:val="none" w:sz="0" w:space="0" w:color="auto"/>
            <w:right w:val="none" w:sz="0" w:space="0" w:color="auto"/>
          </w:divBdr>
        </w:div>
        <w:div w:id="1090126101">
          <w:marLeft w:val="0"/>
          <w:marRight w:val="0"/>
          <w:marTop w:val="0"/>
          <w:marBottom w:val="0"/>
          <w:divBdr>
            <w:top w:val="none" w:sz="0" w:space="0" w:color="auto"/>
            <w:left w:val="none" w:sz="0" w:space="0" w:color="auto"/>
            <w:bottom w:val="none" w:sz="0" w:space="0" w:color="auto"/>
            <w:right w:val="none" w:sz="0" w:space="0" w:color="auto"/>
          </w:divBdr>
        </w:div>
        <w:div w:id="17512156">
          <w:marLeft w:val="0"/>
          <w:marRight w:val="0"/>
          <w:marTop w:val="0"/>
          <w:marBottom w:val="0"/>
          <w:divBdr>
            <w:top w:val="none" w:sz="0" w:space="0" w:color="auto"/>
            <w:left w:val="none" w:sz="0" w:space="0" w:color="auto"/>
            <w:bottom w:val="none" w:sz="0" w:space="0" w:color="auto"/>
            <w:right w:val="none" w:sz="0" w:space="0" w:color="auto"/>
          </w:divBdr>
        </w:div>
      </w:divsChild>
    </w:div>
    <w:div w:id="2051176184">
      <w:bodyDiv w:val="1"/>
      <w:marLeft w:val="0"/>
      <w:marRight w:val="0"/>
      <w:marTop w:val="0"/>
      <w:marBottom w:val="0"/>
      <w:divBdr>
        <w:top w:val="none" w:sz="0" w:space="0" w:color="auto"/>
        <w:left w:val="none" w:sz="0" w:space="0" w:color="auto"/>
        <w:bottom w:val="none" w:sz="0" w:space="0" w:color="auto"/>
        <w:right w:val="none" w:sz="0" w:space="0" w:color="auto"/>
      </w:divBdr>
      <w:divsChild>
        <w:div w:id="1549606102">
          <w:marLeft w:val="0"/>
          <w:marRight w:val="0"/>
          <w:marTop w:val="0"/>
          <w:marBottom w:val="0"/>
          <w:divBdr>
            <w:top w:val="none" w:sz="0" w:space="0" w:color="auto"/>
            <w:left w:val="none" w:sz="0" w:space="0" w:color="auto"/>
            <w:bottom w:val="none" w:sz="0" w:space="0" w:color="auto"/>
            <w:right w:val="none" w:sz="0" w:space="0" w:color="auto"/>
          </w:divBdr>
        </w:div>
        <w:div w:id="1210535966">
          <w:marLeft w:val="0"/>
          <w:marRight w:val="0"/>
          <w:marTop w:val="0"/>
          <w:marBottom w:val="0"/>
          <w:divBdr>
            <w:top w:val="none" w:sz="0" w:space="0" w:color="auto"/>
            <w:left w:val="none" w:sz="0" w:space="0" w:color="auto"/>
            <w:bottom w:val="none" w:sz="0" w:space="0" w:color="auto"/>
            <w:right w:val="none" w:sz="0" w:space="0" w:color="auto"/>
          </w:divBdr>
        </w:div>
        <w:div w:id="766778875">
          <w:marLeft w:val="0"/>
          <w:marRight w:val="0"/>
          <w:marTop w:val="0"/>
          <w:marBottom w:val="0"/>
          <w:divBdr>
            <w:top w:val="none" w:sz="0" w:space="0" w:color="auto"/>
            <w:left w:val="none" w:sz="0" w:space="0" w:color="auto"/>
            <w:bottom w:val="none" w:sz="0" w:space="0" w:color="auto"/>
            <w:right w:val="none" w:sz="0" w:space="0" w:color="auto"/>
          </w:divBdr>
        </w:div>
        <w:div w:id="851532110">
          <w:marLeft w:val="0"/>
          <w:marRight w:val="0"/>
          <w:marTop w:val="0"/>
          <w:marBottom w:val="0"/>
          <w:divBdr>
            <w:top w:val="none" w:sz="0" w:space="0" w:color="auto"/>
            <w:left w:val="none" w:sz="0" w:space="0" w:color="auto"/>
            <w:bottom w:val="none" w:sz="0" w:space="0" w:color="auto"/>
            <w:right w:val="none" w:sz="0" w:space="0" w:color="auto"/>
          </w:divBdr>
        </w:div>
        <w:div w:id="991563636">
          <w:marLeft w:val="0"/>
          <w:marRight w:val="0"/>
          <w:marTop w:val="0"/>
          <w:marBottom w:val="0"/>
          <w:divBdr>
            <w:top w:val="none" w:sz="0" w:space="0" w:color="auto"/>
            <w:left w:val="none" w:sz="0" w:space="0" w:color="auto"/>
            <w:bottom w:val="none" w:sz="0" w:space="0" w:color="auto"/>
            <w:right w:val="none" w:sz="0" w:space="0" w:color="auto"/>
          </w:divBdr>
        </w:div>
        <w:div w:id="1539901663">
          <w:marLeft w:val="0"/>
          <w:marRight w:val="0"/>
          <w:marTop w:val="0"/>
          <w:marBottom w:val="0"/>
          <w:divBdr>
            <w:top w:val="none" w:sz="0" w:space="0" w:color="auto"/>
            <w:left w:val="none" w:sz="0" w:space="0" w:color="auto"/>
            <w:bottom w:val="none" w:sz="0" w:space="0" w:color="auto"/>
            <w:right w:val="none" w:sz="0" w:space="0" w:color="auto"/>
          </w:divBdr>
        </w:div>
        <w:div w:id="1503469909">
          <w:marLeft w:val="0"/>
          <w:marRight w:val="0"/>
          <w:marTop w:val="0"/>
          <w:marBottom w:val="0"/>
          <w:divBdr>
            <w:top w:val="none" w:sz="0" w:space="0" w:color="auto"/>
            <w:left w:val="none" w:sz="0" w:space="0" w:color="auto"/>
            <w:bottom w:val="none" w:sz="0" w:space="0" w:color="auto"/>
            <w:right w:val="none" w:sz="0" w:space="0" w:color="auto"/>
          </w:divBdr>
        </w:div>
        <w:div w:id="1535927600">
          <w:marLeft w:val="0"/>
          <w:marRight w:val="0"/>
          <w:marTop w:val="0"/>
          <w:marBottom w:val="0"/>
          <w:divBdr>
            <w:top w:val="none" w:sz="0" w:space="0" w:color="auto"/>
            <w:left w:val="none" w:sz="0" w:space="0" w:color="auto"/>
            <w:bottom w:val="none" w:sz="0" w:space="0" w:color="auto"/>
            <w:right w:val="none" w:sz="0" w:space="0" w:color="auto"/>
          </w:divBdr>
        </w:div>
        <w:div w:id="286006588">
          <w:marLeft w:val="0"/>
          <w:marRight w:val="0"/>
          <w:marTop w:val="0"/>
          <w:marBottom w:val="0"/>
          <w:divBdr>
            <w:top w:val="none" w:sz="0" w:space="0" w:color="auto"/>
            <w:left w:val="none" w:sz="0" w:space="0" w:color="auto"/>
            <w:bottom w:val="none" w:sz="0" w:space="0" w:color="auto"/>
            <w:right w:val="none" w:sz="0" w:space="0" w:color="auto"/>
          </w:divBdr>
        </w:div>
        <w:div w:id="266892473">
          <w:marLeft w:val="0"/>
          <w:marRight w:val="0"/>
          <w:marTop w:val="0"/>
          <w:marBottom w:val="0"/>
          <w:divBdr>
            <w:top w:val="none" w:sz="0" w:space="0" w:color="auto"/>
            <w:left w:val="none" w:sz="0" w:space="0" w:color="auto"/>
            <w:bottom w:val="none" w:sz="0" w:space="0" w:color="auto"/>
            <w:right w:val="none" w:sz="0" w:space="0" w:color="auto"/>
          </w:divBdr>
        </w:div>
        <w:div w:id="312224931">
          <w:marLeft w:val="0"/>
          <w:marRight w:val="0"/>
          <w:marTop w:val="0"/>
          <w:marBottom w:val="0"/>
          <w:divBdr>
            <w:top w:val="none" w:sz="0" w:space="0" w:color="auto"/>
            <w:left w:val="none" w:sz="0" w:space="0" w:color="auto"/>
            <w:bottom w:val="none" w:sz="0" w:space="0" w:color="auto"/>
            <w:right w:val="none" w:sz="0" w:space="0" w:color="auto"/>
          </w:divBdr>
        </w:div>
        <w:div w:id="182674929">
          <w:marLeft w:val="0"/>
          <w:marRight w:val="0"/>
          <w:marTop w:val="0"/>
          <w:marBottom w:val="0"/>
          <w:divBdr>
            <w:top w:val="none" w:sz="0" w:space="0" w:color="auto"/>
            <w:left w:val="none" w:sz="0" w:space="0" w:color="auto"/>
            <w:bottom w:val="none" w:sz="0" w:space="0" w:color="auto"/>
            <w:right w:val="none" w:sz="0" w:space="0" w:color="auto"/>
          </w:divBdr>
        </w:div>
        <w:div w:id="1795442927">
          <w:marLeft w:val="0"/>
          <w:marRight w:val="0"/>
          <w:marTop w:val="0"/>
          <w:marBottom w:val="0"/>
          <w:divBdr>
            <w:top w:val="none" w:sz="0" w:space="0" w:color="auto"/>
            <w:left w:val="none" w:sz="0" w:space="0" w:color="auto"/>
            <w:bottom w:val="none" w:sz="0" w:space="0" w:color="auto"/>
            <w:right w:val="none" w:sz="0" w:space="0" w:color="auto"/>
          </w:divBdr>
        </w:div>
        <w:div w:id="187835711">
          <w:marLeft w:val="0"/>
          <w:marRight w:val="0"/>
          <w:marTop w:val="0"/>
          <w:marBottom w:val="0"/>
          <w:divBdr>
            <w:top w:val="none" w:sz="0" w:space="0" w:color="auto"/>
            <w:left w:val="none" w:sz="0" w:space="0" w:color="auto"/>
            <w:bottom w:val="none" w:sz="0" w:space="0" w:color="auto"/>
            <w:right w:val="none" w:sz="0" w:space="0" w:color="auto"/>
          </w:divBdr>
        </w:div>
        <w:div w:id="6966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1619</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Jane Suur</cp:lastModifiedBy>
  <cp:revision>4</cp:revision>
  <dcterms:created xsi:type="dcterms:W3CDTF">2020-12-04T07:35:00Z</dcterms:created>
  <dcterms:modified xsi:type="dcterms:W3CDTF">2023-09-29T11:29:00Z</dcterms:modified>
</cp:coreProperties>
</file>