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1560" w14:textId="47EF27AF" w:rsidR="00A73F09" w:rsidRDefault="001B6419" w:rsidP="00B0249C">
      <w:pPr>
        <w:spacing w:after="0" w:line="259" w:lineRule="auto"/>
        <w:ind w:left="0" w:right="10" w:firstLine="0"/>
        <w:jc w:val="center"/>
      </w:pPr>
      <w:r>
        <w:rPr>
          <w:b/>
        </w:rPr>
        <w:t xml:space="preserve">Juhised advokaadi tegevusega seotud teavituste ja taotluste esitamiseks </w:t>
      </w:r>
    </w:p>
    <w:p w14:paraId="3CD22FF4" w14:textId="66867323" w:rsidR="00B0249C" w:rsidRDefault="00B0249C" w:rsidP="00B0249C">
      <w:pPr>
        <w:spacing w:after="0" w:line="259" w:lineRule="auto"/>
        <w:ind w:left="0" w:right="10" w:firstLine="0"/>
        <w:jc w:val="center"/>
      </w:pPr>
    </w:p>
    <w:p w14:paraId="4EFBFB34" w14:textId="77777777" w:rsidR="00B0249C" w:rsidRDefault="00B0249C" w:rsidP="00B0249C">
      <w:pPr>
        <w:spacing w:after="0" w:line="259" w:lineRule="auto"/>
        <w:ind w:left="0" w:right="10" w:firstLine="0"/>
        <w:jc w:val="center"/>
      </w:pPr>
    </w:p>
    <w:p w14:paraId="3AA1E9C7" w14:textId="77777777" w:rsidR="00A73F09" w:rsidRDefault="001B6419">
      <w:pPr>
        <w:pStyle w:val="Heading1"/>
        <w:ind w:left="225" w:right="0" w:hanging="240"/>
      </w:pPr>
      <w:r>
        <w:t xml:space="preserve">Üldised juhised advokaadi tegevusega seotud teavituste ja taotluste esitamiseks  </w:t>
      </w:r>
    </w:p>
    <w:p w14:paraId="70925254" w14:textId="77777777" w:rsidR="00A73F09" w:rsidRDefault="001B6419">
      <w:pPr>
        <w:spacing w:after="0" w:line="259" w:lineRule="auto"/>
        <w:ind w:left="0" w:firstLine="0"/>
        <w:jc w:val="left"/>
      </w:pPr>
      <w:r>
        <w:t xml:space="preserve"> </w:t>
      </w:r>
    </w:p>
    <w:p w14:paraId="386D54F4" w14:textId="77777777" w:rsidR="00A73F09" w:rsidRDefault="001B6419">
      <w:pPr>
        <w:ind w:left="-5"/>
      </w:pPr>
      <w:r>
        <w:t xml:space="preserve">1.1. Advokaadi tegevusega seotud teavitused ja taotlused (käesoleva juhise p 2-7) tuleb esitada advokatuuri juhatusele esimesel võimalusel asjaoludest teadasaamise järgselt.  </w:t>
      </w:r>
    </w:p>
    <w:p w14:paraId="5560F8F8" w14:textId="77777777" w:rsidR="00A73F09" w:rsidRDefault="001B6419">
      <w:pPr>
        <w:ind w:left="-5"/>
      </w:pPr>
      <w:r>
        <w:t xml:space="preserve">1.2. Juhatusele esitatavad teavitused ja taotlused peavad olema allkirjastatud, need tuleb esitada kas e-posti teel digitaalselt allkirjastatult või paberkandjal originaalallkirjaga.  </w:t>
      </w:r>
    </w:p>
    <w:p w14:paraId="043C2441" w14:textId="77777777" w:rsidR="00A73F09" w:rsidRDefault="001B6419">
      <w:pPr>
        <w:ind w:left="-5"/>
      </w:pPr>
      <w:r>
        <w:t xml:space="preserve">1.3. Vastavalt advokatuuri kodukorra § 41 lg-le 3 kinnitab juhatus järgneva poolaasta korraliste istungite toimumise kuupäevad hiljemalt 30. juuniks ja 31. detsembriks. Istungite ajakava tehakse liikmetele teatavaks juhatuse istungi protokolli vahendusel ja on kättesaadav ka advokatuuri siseveebis.  </w:t>
      </w:r>
    </w:p>
    <w:p w14:paraId="12478325" w14:textId="40208CC0" w:rsidR="00A73F09" w:rsidRDefault="001B6419">
      <w:pPr>
        <w:ind w:left="-5"/>
      </w:pPr>
      <w:r>
        <w:t xml:space="preserve">1.4. </w:t>
      </w:r>
      <w:r w:rsidR="002F4B85">
        <w:t xml:space="preserve">Et advokaadi poolt esitatud teavitus või taotlus jõuaks juhatuse </w:t>
      </w:r>
      <w:r w:rsidR="00D00255">
        <w:t xml:space="preserve">järgmise istungi päevakorda, tuleb vastavad dokumendid </w:t>
      </w:r>
      <w:r w:rsidR="00082B50">
        <w:t xml:space="preserve">juhatuse </w:t>
      </w:r>
      <w:r w:rsidR="00826D7A">
        <w:t xml:space="preserve">protokolli ettevalmistamiseks </w:t>
      </w:r>
      <w:r w:rsidR="00D00255">
        <w:t xml:space="preserve">esitada </w:t>
      </w:r>
      <w:r w:rsidR="00826D7A">
        <w:t xml:space="preserve">hiljemalt </w:t>
      </w:r>
      <w:r w:rsidR="006E0DE7">
        <w:t xml:space="preserve">istungile eelneva nädala </w:t>
      </w:r>
      <w:r w:rsidR="00C650D9">
        <w:t>teisipäevaks</w:t>
      </w:r>
      <w:r>
        <w:t xml:space="preserve">.  </w:t>
      </w:r>
    </w:p>
    <w:p w14:paraId="5C7ED863" w14:textId="47D58C3E" w:rsidR="00A73F09" w:rsidRDefault="001B6419" w:rsidP="00810F95">
      <w:pPr>
        <w:ind w:left="-5"/>
      </w:pPr>
      <w:r>
        <w:t xml:space="preserve">1.5. </w:t>
      </w:r>
      <w:r w:rsidR="00F24D43">
        <w:t>Advokatuuri kantseleile esitatud, kuid juhatuse poolt otsustamata küsimuste osas muudatusi ei tehta.</w:t>
      </w:r>
      <w:r w:rsidR="00810F95">
        <w:t xml:space="preserve"> Samuti ei tehta </w:t>
      </w:r>
      <w:r>
        <w:t xml:space="preserve">advokaadi tegevusega seotud muudatusi </w:t>
      </w:r>
      <w:r w:rsidR="00344D5A">
        <w:t>t</w:t>
      </w:r>
      <w:r w:rsidR="00810F95">
        <w:t>agasiulatuvalt.</w:t>
      </w:r>
    </w:p>
    <w:p w14:paraId="094045C7" w14:textId="77777777" w:rsidR="00A73F09" w:rsidRDefault="001B6419">
      <w:pPr>
        <w:spacing w:after="0" w:line="259" w:lineRule="auto"/>
        <w:ind w:left="0" w:firstLine="0"/>
        <w:jc w:val="left"/>
      </w:pPr>
      <w:r>
        <w:t xml:space="preserve"> </w:t>
      </w:r>
    </w:p>
    <w:p w14:paraId="01C1A7C8" w14:textId="77777777" w:rsidR="00A73F09" w:rsidRDefault="001B6419">
      <w:pPr>
        <w:pStyle w:val="Heading1"/>
        <w:ind w:left="225" w:right="0" w:hanging="240"/>
      </w:pPr>
      <w:r>
        <w:t xml:space="preserve">Advokatuuri liikmesuse peatamine advokaadi avalduse alusel </w:t>
      </w:r>
      <w:r>
        <w:rPr>
          <w:b w:val="0"/>
        </w:rPr>
        <w:t xml:space="preserve"> </w:t>
      </w:r>
    </w:p>
    <w:p w14:paraId="7D4E57E1" w14:textId="77777777" w:rsidR="00A73F09" w:rsidRDefault="001B6419">
      <w:pPr>
        <w:spacing w:after="0" w:line="259" w:lineRule="auto"/>
        <w:ind w:left="0" w:firstLine="0"/>
        <w:jc w:val="left"/>
      </w:pPr>
      <w:r>
        <w:t xml:space="preserve"> </w:t>
      </w:r>
    </w:p>
    <w:p w14:paraId="418E43BC" w14:textId="77777777" w:rsidR="00A73F09" w:rsidRDefault="001B6419">
      <w:pPr>
        <w:ind w:left="-5"/>
      </w:pPr>
      <w:r>
        <w:t xml:space="preserve">2.1. Advokaat on kohustatud esitama juhatusele allkirjastatud avalduse advokatuuri liikmesuse peatamise kohta, kui tema suhtes esineb advokatuuri liikmesuse peatamise alus vastavalt advokatuuriseaduse § 35 lg-le 1.  </w:t>
      </w:r>
    </w:p>
    <w:p w14:paraId="09C94A8F" w14:textId="77777777" w:rsidR="00A73F09" w:rsidRDefault="001B6419">
      <w:pPr>
        <w:ind w:left="-5"/>
      </w:pPr>
      <w:r>
        <w:t xml:space="preserve">2.2. Liikmesuse peatamise avalduses tuleb välja tuua peatamise alus ning pärast peatamist kehtivad kontaktandmed ning lisada peatamise aluse olemasolu kinnitavad dokumendid: </w:t>
      </w:r>
    </w:p>
    <w:p w14:paraId="0A3DF977" w14:textId="77777777" w:rsidR="00A73F09" w:rsidRDefault="001B6419">
      <w:pPr>
        <w:spacing w:after="0" w:line="259" w:lineRule="auto"/>
        <w:ind w:left="0" w:firstLine="0"/>
        <w:jc w:val="left"/>
      </w:pPr>
      <w:r>
        <w:t xml:space="preserve"> </w:t>
      </w:r>
    </w:p>
    <w:p w14:paraId="0697EF79" w14:textId="135321B8" w:rsidR="00A73F09" w:rsidRDefault="001B6419">
      <w:pPr>
        <w:numPr>
          <w:ilvl w:val="0"/>
          <w:numId w:val="1"/>
        </w:numPr>
        <w:ind w:hanging="260"/>
      </w:pPr>
      <w:r>
        <w:t>tööle asumine ülikooli õigusteaduse õppekava täitmist nõudval töökohal -  tööandjapoolne kinnitus tööle asumise ning selle kohta, et konkreetsel ametikohal tööle asumine eeldab ülikooli õigusteaduse õppekava täitmist ning et tööandja tegevusalaks ja töö sisuks ei ole õigusteenuse osutamine kolmandatele osapooltele. Kinnituse asemel võib esitada ka kehtiva töölepingu ning ametijuhendi</w:t>
      </w:r>
      <w:r w:rsidR="000634D0">
        <w:t>, kui nendest on selgelt nähtavad eelpoolnimetatud asjaolud</w:t>
      </w:r>
      <w:r>
        <w:t xml:space="preserve">; </w:t>
      </w:r>
    </w:p>
    <w:p w14:paraId="0DCAB300" w14:textId="77777777" w:rsidR="00A73F09" w:rsidRDefault="001B6419">
      <w:pPr>
        <w:spacing w:after="0" w:line="259" w:lineRule="auto"/>
        <w:ind w:left="0" w:firstLine="0"/>
        <w:jc w:val="left"/>
      </w:pPr>
      <w:r>
        <w:t xml:space="preserve"> </w:t>
      </w:r>
    </w:p>
    <w:p w14:paraId="3441C9C3" w14:textId="77777777" w:rsidR="00A73F09" w:rsidRDefault="001B6419">
      <w:pPr>
        <w:numPr>
          <w:ilvl w:val="0"/>
          <w:numId w:val="1"/>
        </w:numPr>
        <w:ind w:hanging="260"/>
      </w:pPr>
      <w:r>
        <w:t xml:space="preserve">astumine avalikku teenistusse - teenistusse nimetamise käskkiri; </w:t>
      </w:r>
    </w:p>
    <w:p w14:paraId="5AE6119C" w14:textId="77777777" w:rsidR="00A73F09" w:rsidRDefault="001B6419">
      <w:pPr>
        <w:spacing w:after="0" w:line="259" w:lineRule="auto"/>
        <w:ind w:left="0" w:firstLine="0"/>
        <w:jc w:val="left"/>
      </w:pPr>
      <w:r>
        <w:t xml:space="preserve"> </w:t>
      </w:r>
    </w:p>
    <w:p w14:paraId="473E6A5C" w14:textId="49F34F1D" w:rsidR="00A73F09" w:rsidRDefault="001B6419">
      <w:pPr>
        <w:numPr>
          <w:ilvl w:val="0"/>
          <w:numId w:val="1"/>
        </w:numPr>
        <w:ind w:hanging="260"/>
      </w:pPr>
      <w:r>
        <w:t xml:space="preserve">ajutiselt ei saa tervise tõttu või muul põhjusel õigusteenust osutada järjest üle kuue kuu – büroopidaja või tööandja allkirjastatud kinnitus </w:t>
      </w:r>
      <w:r w:rsidR="00F5125E">
        <w:t xml:space="preserve">või  muu tõendav dokument </w:t>
      </w:r>
      <w:r>
        <w:t xml:space="preserve">töövõimetuslehele / hoolduslehele / </w:t>
      </w:r>
      <w:r w:rsidR="003D6FE6">
        <w:t>emapuhkusele / isapuhkusele</w:t>
      </w:r>
      <w:r w:rsidR="008C4FA5">
        <w:t xml:space="preserve"> </w:t>
      </w:r>
      <w:r w:rsidR="003D6FE6">
        <w:t>/ vanema</w:t>
      </w:r>
      <w:r>
        <w:t>puhkusele</w:t>
      </w:r>
      <w:r w:rsidR="00524F47">
        <w:t xml:space="preserve"> / lapsendajapuhkusele</w:t>
      </w:r>
      <w:r>
        <w:t xml:space="preserve"> jäämise </w:t>
      </w:r>
      <w:r w:rsidR="00C84C4C">
        <w:t xml:space="preserve">ning selle </w:t>
      </w:r>
      <w:r>
        <w:t xml:space="preserve">alguskuupäeva osas. Õpingute puhul on vajalik esitada õppeasutuse allkirjastatud kinnitus. </w:t>
      </w:r>
    </w:p>
    <w:p w14:paraId="40831959" w14:textId="77777777" w:rsidR="00A73F09" w:rsidRDefault="001B6419">
      <w:pPr>
        <w:spacing w:after="0" w:line="259" w:lineRule="auto"/>
        <w:ind w:left="0" w:firstLine="0"/>
        <w:jc w:val="left"/>
      </w:pPr>
      <w:r>
        <w:t xml:space="preserve"> </w:t>
      </w:r>
    </w:p>
    <w:p w14:paraId="00704194" w14:textId="53B74BEB" w:rsidR="00A73F09" w:rsidRDefault="001B6419">
      <w:pPr>
        <w:ind w:left="-5"/>
      </w:pPr>
      <w:r>
        <w:t xml:space="preserve">2.3. Advokaat on kohustatud juhatust teavitama, kui advokaadi liikmesuse peatamise </w:t>
      </w:r>
      <w:r w:rsidR="008D7289">
        <w:t xml:space="preserve">alus (sh </w:t>
      </w:r>
      <w:r>
        <w:t>faktiline alus</w:t>
      </w:r>
      <w:r w:rsidR="008D7289">
        <w:t>)</w:t>
      </w:r>
      <w:r>
        <w:t xml:space="preserve"> muutub. Teavitama peab olukorras, kus advokaat vahetab tööandjat, ametikohta sama tööandja juures, õppeasutust, kui advokaadil sünnib uus laps jne. Muutunud asjaoludest teavitamine on vajalik, et juhatus saaks hinnata liikmesuse peatamise edasist põhjendatust AdvS § 35 sätestatu alusel. Selleks tuleb esitada ka peatamise aluse olemasolu kinnitav dokument. Samuti on peatatud liikmesuse või kutsetegevusega advokaat kohustatud juhatust teavitama oma kontaktandmete muutumisest. </w:t>
      </w:r>
    </w:p>
    <w:p w14:paraId="6D9080DD" w14:textId="2D37538A" w:rsidR="00A73F09" w:rsidRDefault="00A73F09">
      <w:pPr>
        <w:spacing w:after="0" w:line="259" w:lineRule="auto"/>
        <w:ind w:left="0" w:firstLine="0"/>
        <w:jc w:val="left"/>
      </w:pPr>
    </w:p>
    <w:p w14:paraId="5BAC7DAB" w14:textId="77777777" w:rsidR="00A73F09" w:rsidRDefault="001B6419">
      <w:pPr>
        <w:pStyle w:val="Heading1"/>
        <w:ind w:left="225" w:right="0" w:hanging="240"/>
      </w:pPr>
      <w:r>
        <w:lastRenderedPageBreak/>
        <w:t xml:space="preserve">Advokatuuri liikmesuse taastamine </w:t>
      </w:r>
      <w:r>
        <w:rPr>
          <w:b w:val="0"/>
        </w:rPr>
        <w:t xml:space="preserve"> </w:t>
      </w:r>
    </w:p>
    <w:p w14:paraId="46E6A5DD" w14:textId="4C10F504" w:rsidR="00A73F09" w:rsidRDefault="001B6419" w:rsidP="00B0249C">
      <w:pPr>
        <w:spacing w:after="0" w:line="259" w:lineRule="auto"/>
        <w:ind w:left="0" w:firstLine="0"/>
        <w:jc w:val="left"/>
      </w:pPr>
      <w:r>
        <w:t xml:space="preserve">3.1. Vastavalt advokatuuriseaduse § 35 lg-le 4 taastab advokatuuri juhatus advokaadi liikmesuse, kui liikmesuse peatamise alus on ära langenud. Vajaduse korral taastab juhatus advokaadi liikmesuse aukohtumenetluse läbiviimiseks. </w:t>
      </w:r>
    </w:p>
    <w:p w14:paraId="1975E049" w14:textId="77777777" w:rsidR="00A73F09" w:rsidRDefault="001B6419">
      <w:pPr>
        <w:ind w:left="-5"/>
      </w:pPr>
      <w:r>
        <w:t xml:space="preserve">3.2. Advokaat on kohustatud viivitamatult informeerima advokatuuri juhatust liikmesuse peatamise aluse äralangemisest.  </w:t>
      </w:r>
    </w:p>
    <w:p w14:paraId="5A2A118E" w14:textId="77777777" w:rsidR="00A73F09" w:rsidRDefault="001B6419">
      <w:pPr>
        <w:ind w:left="-5"/>
      </w:pPr>
      <w:r>
        <w:t xml:space="preserve">3.3. Liikmesuse taastamiseks esitab advokaat allkirjastatud avalduse. Vandeadvokaat esitab avalduses info oma tegutsemiskoha ja kontaktandmete kohta, vandeadvokaadi abi esitab avalduses info oma tegutsemiskoha, patrooni ja kontaktandmete kohta ning allkirjastatud patrooni nõusoleku. </w:t>
      </w:r>
    </w:p>
    <w:p w14:paraId="1AF067E7" w14:textId="77777777" w:rsidR="00A73F09" w:rsidRDefault="001B6419">
      <w:pPr>
        <w:ind w:left="-5"/>
      </w:pPr>
      <w:r>
        <w:t>3.4. Vastavalt advokatuuriseaduse § 36 lg 1 p-ile 4</w:t>
      </w:r>
      <w:r>
        <w:rPr>
          <w:vertAlign w:val="superscript"/>
        </w:rPr>
        <w:t>1</w:t>
      </w:r>
      <w:r>
        <w:t xml:space="preserve"> arvatakse advokaat advokatuurist välja advokatuuri juhatuse otsusega, kui advokaadi liikmesus on olnud peatatud advokatuuriseaduse § 35 lõike 1 alusel ja advokaat ei ole esitanud avaldust liikmesuse taastamiseks peatatud liikmesuse perioodi lõpuks. </w:t>
      </w:r>
    </w:p>
    <w:p w14:paraId="13CED14D" w14:textId="77777777" w:rsidR="00A73F09" w:rsidRDefault="001B6419">
      <w:pPr>
        <w:spacing w:after="0" w:line="259" w:lineRule="auto"/>
        <w:ind w:left="0" w:firstLine="0"/>
        <w:jc w:val="left"/>
      </w:pPr>
      <w:r>
        <w:t xml:space="preserve"> </w:t>
      </w:r>
    </w:p>
    <w:p w14:paraId="00403C49" w14:textId="77777777" w:rsidR="00A73F09" w:rsidRDefault="001B6419">
      <w:pPr>
        <w:pStyle w:val="Heading1"/>
        <w:ind w:left="225" w:right="0" w:hanging="240"/>
      </w:pPr>
      <w:r>
        <w:t xml:space="preserve">Tegutsemiskohaga seotud muudatustest teavitamine </w:t>
      </w:r>
      <w:r>
        <w:rPr>
          <w:b w:val="0"/>
        </w:rPr>
        <w:t xml:space="preserve"> </w:t>
      </w:r>
    </w:p>
    <w:p w14:paraId="3B5570AC" w14:textId="77777777" w:rsidR="00A73F09" w:rsidRDefault="001B6419">
      <w:pPr>
        <w:spacing w:after="0" w:line="259" w:lineRule="auto"/>
        <w:ind w:left="0" w:firstLine="0"/>
        <w:jc w:val="left"/>
      </w:pPr>
      <w:r>
        <w:t xml:space="preserve"> </w:t>
      </w:r>
    </w:p>
    <w:p w14:paraId="57D03A25" w14:textId="77777777" w:rsidR="00A73F09" w:rsidRDefault="001B6419">
      <w:pPr>
        <w:ind w:left="-5"/>
      </w:pPr>
      <w:r>
        <w:t xml:space="preserve">4.1. Tulenevalt advokatuuriseaduse § 21 lg-st 5 ja advokatuuri kodukorra §-st 22 on tegutsemiskohaga seotud muudatustest teavitamine advokaadi kohustus.  </w:t>
      </w:r>
    </w:p>
    <w:p w14:paraId="6A53867D" w14:textId="77777777" w:rsidR="00A73F09" w:rsidRDefault="001B6419">
      <w:pPr>
        <w:ind w:left="-5"/>
      </w:pPr>
      <w:r>
        <w:t xml:space="preserve">4.2. Teavituses tuleb välja tuua uue tegutsemiskoha andmed, mh menetlusdokumentide kättetoimetamise e-posti aadress. Kui muutunud on ka patroon, tuleb lisada teave uue patrooni kohta ning viimase nõusolek.  </w:t>
      </w:r>
    </w:p>
    <w:p w14:paraId="215B5C94" w14:textId="77777777" w:rsidR="00A73F09" w:rsidRDefault="001B6419">
      <w:pPr>
        <w:ind w:left="-5"/>
      </w:pPr>
      <w:r>
        <w:t xml:space="preserve">4.3. Kui advokaadibüroo pidajal on kahtlus, et advokaat ei teavita õigeaegselt tegutsemiskoha vahetumisest või sealt lahkumisest, võib büroopidaja esitada advokatuuri juhatusele omapoolse teavituse.  </w:t>
      </w:r>
    </w:p>
    <w:p w14:paraId="48FB5436" w14:textId="77777777" w:rsidR="00A73F09" w:rsidRDefault="001B6419">
      <w:pPr>
        <w:ind w:left="-5"/>
      </w:pPr>
      <w:r>
        <w:t xml:space="preserve">4.4. Kui advokaat lahkub tegutsemiskohast, kuid ei oma veel infot uue tegutsemiskoha kohta, tuleb sellele vaatamata koheselt teavitada advokatuuri juhatust senisest büroost lahkumisest. Sellisel juhul annab juhatus advokaadile tähtaja tema tegevuse advokatuuriseadusega kooskõlla viimiseks.  </w:t>
      </w:r>
    </w:p>
    <w:p w14:paraId="6CDA692A" w14:textId="77777777" w:rsidR="00A73F09" w:rsidRDefault="001B6419">
      <w:pPr>
        <w:spacing w:after="0" w:line="259" w:lineRule="auto"/>
        <w:ind w:left="0" w:firstLine="0"/>
        <w:jc w:val="left"/>
      </w:pPr>
      <w:r>
        <w:t xml:space="preserve"> </w:t>
      </w:r>
    </w:p>
    <w:p w14:paraId="12017063" w14:textId="77777777" w:rsidR="00A73F09" w:rsidRDefault="001B6419">
      <w:pPr>
        <w:pStyle w:val="Heading1"/>
        <w:ind w:left="225" w:right="0" w:hanging="240"/>
      </w:pPr>
      <w:r>
        <w:t xml:space="preserve">Nimemuutusest teavitamine </w:t>
      </w:r>
    </w:p>
    <w:p w14:paraId="5C4150D1" w14:textId="77777777" w:rsidR="00A73F09" w:rsidRDefault="001B6419">
      <w:pPr>
        <w:spacing w:after="0" w:line="259" w:lineRule="auto"/>
        <w:ind w:left="0" w:firstLine="0"/>
        <w:jc w:val="left"/>
      </w:pPr>
      <w:r>
        <w:rPr>
          <w:b/>
        </w:rPr>
        <w:t xml:space="preserve"> </w:t>
      </w:r>
    </w:p>
    <w:p w14:paraId="50C64D5F" w14:textId="77777777" w:rsidR="00A73F09" w:rsidRDefault="001B6419">
      <w:pPr>
        <w:ind w:left="-5"/>
      </w:pPr>
      <w:r>
        <w:t xml:space="preserve">Advokaat kohustub juhatust teavitama oma nimemuutusest. Avaldusele tuleb lisada nimemuutust tõendav dokument. </w:t>
      </w:r>
      <w:r>
        <w:rPr>
          <w:b/>
        </w:rPr>
        <w:t xml:space="preserve"> </w:t>
      </w:r>
    </w:p>
    <w:p w14:paraId="6293217B" w14:textId="77777777" w:rsidR="00A73F09" w:rsidRDefault="001B6419">
      <w:pPr>
        <w:spacing w:after="0" w:line="259" w:lineRule="auto"/>
        <w:ind w:left="0" w:firstLine="0"/>
        <w:jc w:val="left"/>
      </w:pPr>
      <w:r>
        <w:rPr>
          <w:b/>
        </w:rPr>
        <w:t xml:space="preserve"> </w:t>
      </w:r>
    </w:p>
    <w:p w14:paraId="41786212" w14:textId="77777777" w:rsidR="00A73F09" w:rsidRDefault="001B6419">
      <w:pPr>
        <w:pStyle w:val="Heading1"/>
        <w:ind w:left="225" w:right="0" w:hanging="240"/>
      </w:pPr>
      <w:r>
        <w:t xml:space="preserve">Advokatuuri liikmemaksu tasumisest ja selle suurusest </w:t>
      </w:r>
      <w:r>
        <w:rPr>
          <w:b w:val="0"/>
        </w:rPr>
        <w:t xml:space="preserve"> </w:t>
      </w:r>
    </w:p>
    <w:p w14:paraId="42572614" w14:textId="77777777" w:rsidR="00A73F09" w:rsidRDefault="001B6419">
      <w:pPr>
        <w:spacing w:after="0" w:line="259" w:lineRule="auto"/>
        <w:ind w:left="0" w:firstLine="0"/>
        <w:jc w:val="left"/>
      </w:pPr>
      <w:r>
        <w:t xml:space="preserve"> </w:t>
      </w:r>
    </w:p>
    <w:p w14:paraId="245CA96E" w14:textId="24EEF950" w:rsidR="00A73F09" w:rsidRDefault="001B6419">
      <w:pPr>
        <w:ind w:left="-5"/>
      </w:pPr>
      <w:r>
        <w:t xml:space="preserve">6.1. Tulenevalt advokatuuri üldkogu </w:t>
      </w:r>
      <w:r w:rsidR="0004211C">
        <w:t>05.04.2024</w:t>
      </w:r>
      <w:r>
        <w:t xml:space="preserve"> otsusest nr 3 on advokaat</w:t>
      </w:r>
      <w:r w:rsidR="0075363E">
        <w:t xml:space="preserve"> </w:t>
      </w:r>
      <w:r w:rsidR="0075363E" w:rsidRPr="0075363E">
        <w:t>kohustatud maksma advokatuuri liikmemaksu advokatuuri üldkogu kehtestatud suuruses igakuiselt hiljemalt esitatud arvel näidatud tähtajaks. Liikmemaksu arve esitatakse igakuiselt jooksva kuu eest, tasumise tähtajaga 30 kalendripäeva. Advokatuuri liikmemaksu võib maksta ka ette. </w:t>
      </w:r>
    </w:p>
    <w:p w14:paraId="11DCA479" w14:textId="35EA29B1" w:rsidR="00A73F09" w:rsidRDefault="001B6419">
      <w:pPr>
        <w:ind w:left="-5"/>
      </w:pPr>
      <w:r>
        <w:t xml:space="preserve">6.2. </w:t>
      </w:r>
      <w:r w:rsidR="005D56F8">
        <w:t xml:space="preserve">Liikmemaks </w:t>
      </w:r>
      <w:r w:rsidR="00C0363B">
        <w:t>vandeadvokaatidele ja assotsieerunud liikmetele on 7</w:t>
      </w:r>
      <w:r w:rsidR="003C7900">
        <w:t>0</w:t>
      </w:r>
      <w:r w:rsidR="00C0363B">
        <w:t xml:space="preserve"> eurot kuus ning vandeadvokaadi abidele </w:t>
      </w:r>
      <w:r w:rsidR="003C7900">
        <w:t>55</w:t>
      </w:r>
      <w:r w:rsidR="00C0363B">
        <w:t xml:space="preserve"> eurot kuus</w:t>
      </w:r>
      <w:r>
        <w:t xml:space="preserve">.  </w:t>
      </w:r>
    </w:p>
    <w:p w14:paraId="589E82AF" w14:textId="77777777" w:rsidR="00A73F09" w:rsidRDefault="001B6419">
      <w:pPr>
        <w:ind w:left="-5"/>
      </w:pPr>
      <w:r>
        <w:t xml:space="preserve">6.3. Advokatuuriseaduse § 35 lg 7 kohaselt maksab advokaat, kelle liikmesus või kutsetegevus on peatatud, liikmemaksu üldkogu kehtestatud määras. Tulenevalt advokatuuri üldkogu 15.03.2021.a otsusest nr 3 on peatatud liikmesuse või kutsetegevusega advokaadi liikmemaksu suurus alates 01.04.2021 ½ liikmemaksu määrast. Üldkogu 15.03.2021 otsuse nr 4 kohaselt võib advokatuuri juhatus advokaadi avalduse alusel avalduse esitaja liikmemaksu juhatuse määratud tähtajaks vähendada või selle tasumisest vabastada seoses rasedus- ja </w:t>
      </w:r>
      <w:r>
        <w:lastRenderedPageBreak/>
        <w:t xml:space="preserve">sünnituspuhkusele ja lapsehoolduspuhkusele jäämisest tingitud osalise töökoormuse, töövõimetuse, õpingute korral või muudel juhatuse hinnangul põhjendatud juhtudel.  </w:t>
      </w:r>
    </w:p>
    <w:p w14:paraId="54084D6A" w14:textId="77777777" w:rsidR="00A73F09" w:rsidRDefault="001B6419">
      <w:pPr>
        <w:ind w:left="-5"/>
      </w:pPr>
      <w:r>
        <w:t xml:space="preserve">6.4. Liikmemaksu vähendamise avalduses tuleb välja tuua liikmemaksu vähendamise alus ning lisada vähendamise alust tõendav dokument, näiteks büroopidaja allkirjastatud kinnitus osalise töökoormusega töötamise ja selle põhjuse osas. Advokatuuril on vajadusel õigus nõuda ka täiendavaid dokumente. </w:t>
      </w:r>
    </w:p>
    <w:p w14:paraId="5D8EAD2E" w14:textId="77777777" w:rsidR="00A73F09" w:rsidRDefault="001B6419">
      <w:pPr>
        <w:ind w:left="-5"/>
      </w:pPr>
      <w:r>
        <w:t xml:space="preserve">6.5. Vastavalt advokatuuri juhatuse 20.04.2021. a otsusele on vähendatud liikmemaksu miinimummääraks 60% liikmemaksu täismäärast.  </w:t>
      </w:r>
    </w:p>
    <w:p w14:paraId="4596971A" w14:textId="77777777" w:rsidR="00A73F09" w:rsidRDefault="001B6419">
      <w:pPr>
        <w:ind w:left="-5"/>
      </w:pPr>
      <w:r>
        <w:t xml:space="preserve">6.6. Advokaat on kohustatud viivitamatult informeerima liikmemaksu vähendamise aluse äralangemisest.  </w:t>
      </w:r>
    </w:p>
    <w:p w14:paraId="6E4CFE84" w14:textId="7EA79CBA" w:rsidR="00696010" w:rsidRDefault="001B6419">
      <w:pPr>
        <w:ind w:left="-5"/>
      </w:pPr>
      <w:r>
        <w:t xml:space="preserve">6.7. </w:t>
      </w:r>
      <w:r w:rsidR="000C1624">
        <w:rPr>
          <w:rStyle w:val="normaltextrun"/>
          <w:shd w:val="clear" w:color="auto" w:fill="FFFFFF"/>
        </w:rPr>
        <w:t xml:space="preserve">Liikmemaksu </w:t>
      </w:r>
      <w:r>
        <w:rPr>
          <w:rStyle w:val="normaltextrun"/>
          <w:shd w:val="clear" w:color="auto" w:fill="FFFFFF"/>
        </w:rPr>
        <w:t>a</w:t>
      </w:r>
      <w:r w:rsidR="001D040A">
        <w:rPr>
          <w:rStyle w:val="normaltextrun"/>
          <w:shd w:val="clear" w:color="auto" w:fill="FFFFFF"/>
        </w:rPr>
        <w:t xml:space="preserve">rved väljastatakse üldjuhul 15. kuupäeval ehk selleks hetkeks lähevad arvestusse kõik liikmesusega seotud muudatused (liikmesuse peatamised, liikmemaksu </w:t>
      </w:r>
      <w:r w:rsidR="004C62C9">
        <w:rPr>
          <w:rStyle w:val="normaltextrun"/>
          <w:shd w:val="clear" w:color="auto" w:fill="FFFFFF"/>
        </w:rPr>
        <w:t>muutmised</w:t>
      </w:r>
      <w:r w:rsidR="001D040A">
        <w:rPr>
          <w:rStyle w:val="normaltextrun"/>
          <w:shd w:val="clear" w:color="auto" w:fill="FFFFFF"/>
        </w:rPr>
        <w:t>, tegevuskoha vahetused), mille aluseks on võetud eelmise kuu 15. kuupäevast kuni jooksva kuu 15. kuupäevani tehtud juhatuse otsused.</w:t>
      </w:r>
      <w:r w:rsidR="00D83643">
        <w:rPr>
          <w:rStyle w:val="normaltextrun"/>
          <w:shd w:val="clear" w:color="auto" w:fill="FFFFFF"/>
        </w:rPr>
        <w:t xml:space="preserve"> Tasutava liikmemaksu </w:t>
      </w:r>
      <w:r w:rsidR="000845FB">
        <w:rPr>
          <w:rStyle w:val="normaltextrun"/>
          <w:shd w:val="clear" w:color="auto" w:fill="FFFFFF"/>
        </w:rPr>
        <w:t>suuruse osas rakenduvad järgmised põhimõtted:</w:t>
      </w:r>
      <w:r w:rsidR="001D040A">
        <w:rPr>
          <w:rStyle w:val="normaltextrun"/>
          <w:shd w:val="clear" w:color="auto" w:fill="FFFFFF"/>
        </w:rPr>
        <w:t xml:space="preserve"> </w:t>
      </w:r>
    </w:p>
    <w:p w14:paraId="571B06DD" w14:textId="4949D2B6" w:rsidR="009E20F7" w:rsidRDefault="00696010">
      <w:pPr>
        <w:ind w:left="-5"/>
        <w:rPr>
          <w:rStyle w:val="eop"/>
          <w:shd w:val="clear" w:color="auto" w:fill="FFFFFF"/>
        </w:rPr>
      </w:pPr>
      <w:r>
        <w:t>6.</w:t>
      </w:r>
      <w:r w:rsidR="00DF3D16">
        <w:t>7.1</w:t>
      </w:r>
      <w:r w:rsidRPr="00104517">
        <w:t xml:space="preserve">. </w:t>
      </w:r>
      <w:r w:rsidR="001B6419" w:rsidRPr="00104517">
        <w:t xml:space="preserve"> </w:t>
      </w:r>
      <w:r w:rsidR="009E20F7" w:rsidRPr="00104517">
        <w:rPr>
          <w:rStyle w:val="normaltextrun"/>
          <w:shd w:val="clear" w:color="auto" w:fill="FFFFFF"/>
        </w:rPr>
        <w:t>Isik, kelle liikmesus advokatuuris tekib hiljemalt 15. kuupäeval või lõpeb pärast 15. kuupäeva, on kohustatud maksma vastava kuu liikmemaksu täissumma. </w:t>
      </w:r>
      <w:r w:rsidR="009E20F7" w:rsidRPr="00104517">
        <w:rPr>
          <w:rStyle w:val="eop"/>
          <w:shd w:val="clear" w:color="auto" w:fill="FFFFFF"/>
        </w:rPr>
        <w:t> </w:t>
      </w:r>
    </w:p>
    <w:p w14:paraId="1889EF31" w14:textId="3F37B02A" w:rsidR="00104517" w:rsidRDefault="00104517">
      <w:pPr>
        <w:ind w:left="-5"/>
        <w:rPr>
          <w:rStyle w:val="eop"/>
          <w:shd w:val="clear" w:color="auto" w:fill="FFFFFF"/>
        </w:rPr>
      </w:pPr>
      <w:r>
        <w:rPr>
          <w:rStyle w:val="eop"/>
          <w:shd w:val="clear" w:color="auto" w:fill="FFFFFF"/>
        </w:rPr>
        <w:t xml:space="preserve">6.7.2. </w:t>
      </w:r>
      <w:r w:rsidR="004A4D85" w:rsidRPr="00B95917">
        <w:rPr>
          <w:rStyle w:val="normaltextrun"/>
          <w:shd w:val="clear" w:color="auto" w:fill="FFFFFF"/>
        </w:rPr>
        <w:t>Isik, kelle liikmesus advokatuuris tekib pärast 15. kuupäeva või lõpeb hiljemalt 15. kuupäeval, ei ole kohustatud vastava kuu eest liikmemaksu maksma. </w:t>
      </w:r>
      <w:r w:rsidR="004A4D85" w:rsidRPr="004A4D85">
        <w:rPr>
          <w:rStyle w:val="eop"/>
          <w:shd w:val="clear" w:color="auto" w:fill="FFFFFF"/>
        </w:rPr>
        <w:t> </w:t>
      </w:r>
    </w:p>
    <w:p w14:paraId="79CA0899" w14:textId="5EC0F965" w:rsidR="004A4D85" w:rsidRDefault="004A4D85">
      <w:pPr>
        <w:ind w:left="-5"/>
        <w:rPr>
          <w:rStyle w:val="eop"/>
          <w:shd w:val="clear" w:color="auto" w:fill="FFFFFF"/>
        </w:rPr>
      </w:pPr>
      <w:r>
        <w:rPr>
          <w:rStyle w:val="eop"/>
          <w:shd w:val="clear" w:color="auto" w:fill="FFFFFF"/>
        </w:rPr>
        <w:t>6.7.3</w:t>
      </w:r>
      <w:r w:rsidRPr="004A4D85">
        <w:rPr>
          <w:rStyle w:val="eop"/>
          <w:shd w:val="clear" w:color="auto" w:fill="FFFFFF"/>
        </w:rPr>
        <w:t xml:space="preserve">. </w:t>
      </w:r>
      <w:r w:rsidRPr="00B95917">
        <w:rPr>
          <w:rStyle w:val="normaltextrun"/>
          <w:shd w:val="clear" w:color="auto" w:fill="FFFFFF"/>
        </w:rPr>
        <w:t>Kui vandeadvokaadi kutsenimetus antakse hiljemalt 15. kuupäeval, on advokaat kohustatud maksma vastava kuu eest vandeadvokaadi liikmemaksu täissumma. </w:t>
      </w:r>
      <w:r w:rsidRPr="004A4D85">
        <w:rPr>
          <w:rStyle w:val="eop"/>
          <w:shd w:val="clear" w:color="auto" w:fill="FFFFFF"/>
        </w:rPr>
        <w:t> </w:t>
      </w:r>
    </w:p>
    <w:p w14:paraId="1A2EBD3A" w14:textId="211964D6" w:rsidR="004A4D85" w:rsidRPr="00B95917" w:rsidRDefault="004A4D85">
      <w:pPr>
        <w:ind w:left="-5"/>
        <w:rPr>
          <w:rStyle w:val="eop"/>
          <w:shd w:val="clear" w:color="auto" w:fill="FFFFFF"/>
        </w:rPr>
      </w:pPr>
      <w:r>
        <w:rPr>
          <w:rStyle w:val="eop"/>
          <w:shd w:val="clear" w:color="auto" w:fill="FFFFFF"/>
        </w:rPr>
        <w:t xml:space="preserve">6.7.4. </w:t>
      </w:r>
      <w:r w:rsidR="00B95917" w:rsidRPr="00B95917">
        <w:rPr>
          <w:rStyle w:val="normaltextrun"/>
          <w:shd w:val="clear" w:color="auto" w:fill="FFFFFF"/>
        </w:rPr>
        <w:t>Kui vandeadvokaadi kutsenimetus antakse pärast 15. kuupäeva, maksab advokaat vastava kuu eest vandeadvokaadi abi liikmemaksu. </w:t>
      </w:r>
      <w:r w:rsidR="00B95917" w:rsidRPr="00B95917">
        <w:rPr>
          <w:rStyle w:val="eop"/>
          <w:shd w:val="clear" w:color="auto" w:fill="FFFFFF"/>
        </w:rPr>
        <w:t> </w:t>
      </w:r>
    </w:p>
    <w:p w14:paraId="68EA061E" w14:textId="0C1B03EE" w:rsidR="00B95917" w:rsidRPr="00B95917" w:rsidRDefault="00B95917">
      <w:pPr>
        <w:ind w:left="-5"/>
        <w:rPr>
          <w:rStyle w:val="eop"/>
          <w:shd w:val="clear" w:color="auto" w:fill="FFFFFF"/>
        </w:rPr>
      </w:pPr>
      <w:r w:rsidRPr="00B95917">
        <w:rPr>
          <w:rStyle w:val="eop"/>
          <w:shd w:val="clear" w:color="auto" w:fill="FFFFFF"/>
        </w:rPr>
        <w:t xml:space="preserve">6.7.5. </w:t>
      </w:r>
      <w:r w:rsidRPr="00B95917">
        <w:rPr>
          <w:rStyle w:val="normaltextrun"/>
          <w:shd w:val="clear" w:color="auto" w:fill="FFFFFF"/>
        </w:rPr>
        <w:t>Kui advokaadi liikmemaksu määr muutub seoses liikmesuse peatamise või taastamisega, liikmemaksu vähendamise või muutmisega, milline muudatus jõustub hiljemalt 15. kuupäeval, on advokaat kohustatud maksma vastava kuu eest liikmemaksu vastavalt muutunud määras.</w:t>
      </w:r>
      <w:r w:rsidRPr="00B95917">
        <w:rPr>
          <w:rStyle w:val="eop"/>
          <w:shd w:val="clear" w:color="auto" w:fill="FFFFFF"/>
        </w:rPr>
        <w:t> </w:t>
      </w:r>
    </w:p>
    <w:p w14:paraId="7CD6B720" w14:textId="6AB8D613" w:rsidR="00B95917" w:rsidRPr="00B95917" w:rsidRDefault="00B95917">
      <w:pPr>
        <w:ind w:left="-5"/>
        <w:rPr>
          <w:rStyle w:val="eop"/>
          <w:shd w:val="clear" w:color="auto" w:fill="FFFFFF"/>
        </w:rPr>
      </w:pPr>
      <w:r w:rsidRPr="00B95917">
        <w:rPr>
          <w:rStyle w:val="eop"/>
          <w:shd w:val="clear" w:color="auto" w:fill="FFFFFF"/>
        </w:rPr>
        <w:t xml:space="preserve">6.7.6. </w:t>
      </w:r>
      <w:r w:rsidRPr="00B95917">
        <w:rPr>
          <w:rStyle w:val="normaltextrun"/>
          <w:shd w:val="clear" w:color="auto" w:fill="FFFFFF"/>
        </w:rPr>
        <w:t>Kui advokaadi liikmemaksu määr muutub seoses liikmesuse peatamise või taastamisega, liikmemaksu vähendamise või muutmisega, milline muudatus jõustub pärast 15. kuupäeva, on advokaat kohustatud maksma vastava kuu eest liikmemaksu otsuse tegemisele eelnevalt temale kohaldunud liikmemaksu määras.  </w:t>
      </w:r>
      <w:r w:rsidRPr="00B95917">
        <w:rPr>
          <w:rStyle w:val="eop"/>
          <w:shd w:val="clear" w:color="auto" w:fill="FFFFFF"/>
        </w:rPr>
        <w:t> </w:t>
      </w:r>
    </w:p>
    <w:p w14:paraId="6481283C" w14:textId="667A702B" w:rsidR="00A73F09" w:rsidRDefault="00A73F09" w:rsidP="00B95917">
      <w:pPr>
        <w:ind w:left="0" w:firstLine="0"/>
      </w:pPr>
    </w:p>
    <w:p w14:paraId="49F17823" w14:textId="77777777" w:rsidR="00A73F09" w:rsidRDefault="001B6419">
      <w:pPr>
        <w:pStyle w:val="Heading1"/>
        <w:ind w:left="-5" w:right="0"/>
      </w:pPr>
      <w:r>
        <w:t>Juhatuse teavitamine olukorras, kus advokaat on kriminaalasjas kahtlustatav või süüdistatav</w:t>
      </w:r>
      <w:r>
        <w:rPr>
          <w:b w:val="0"/>
        </w:rPr>
        <w:t xml:space="preserve"> </w:t>
      </w:r>
    </w:p>
    <w:p w14:paraId="4F9AB799" w14:textId="77777777" w:rsidR="00A73F09" w:rsidRDefault="001B6419">
      <w:pPr>
        <w:spacing w:after="0" w:line="259" w:lineRule="auto"/>
        <w:ind w:left="0" w:firstLine="0"/>
        <w:jc w:val="left"/>
      </w:pPr>
      <w:r>
        <w:t xml:space="preserve"> </w:t>
      </w:r>
    </w:p>
    <w:p w14:paraId="7D823D19" w14:textId="77777777" w:rsidR="00A73F09" w:rsidRDefault="001B6419">
      <w:pPr>
        <w:ind w:left="-5"/>
      </w:pPr>
      <w:r>
        <w:t xml:space="preserve">Advokatuuri kodukorra § 22 lg 7 kohaselt kohustub advokaat juhatust teavitama temaga seotud muudest olulistest asjaoludest. Juhatuse 27.10.2015 otsuse kohaselt on advokatuuri liikmel kohustus teavitada juhatust olukorras, kus ta on kahtlustatav või süüdistatav. Koos teavitusega tuleb esitada juhatusele kahtlustuse või süüdistuse tekst. </w:t>
      </w:r>
    </w:p>
    <w:p w14:paraId="086EE418" w14:textId="77777777" w:rsidR="00A73F09" w:rsidRDefault="001B6419">
      <w:pPr>
        <w:spacing w:after="175" w:line="259" w:lineRule="auto"/>
        <w:ind w:left="0" w:firstLine="0"/>
        <w:jc w:val="left"/>
      </w:pPr>
      <w:r>
        <w:rPr>
          <w:b/>
        </w:rPr>
        <w:t xml:space="preserve"> </w:t>
      </w:r>
    </w:p>
    <w:p w14:paraId="21311183" w14:textId="77777777" w:rsidR="00A73F09" w:rsidRDefault="001B6419">
      <w:pPr>
        <w:spacing w:after="175" w:line="259" w:lineRule="auto"/>
        <w:ind w:left="0" w:firstLine="0"/>
        <w:jc w:val="left"/>
      </w:pPr>
      <w:r>
        <w:t xml:space="preserve"> </w:t>
      </w:r>
    </w:p>
    <w:p w14:paraId="7279892E" w14:textId="77777777" w:rsidR="00A73F09" w:rsidRDefault="001B6419">
      <w:pPr>
        <w:spacing w:after="177" w:line="259" w:lineRule="auto"/>
        <w:ind w:left="0" w:firstLine="0"/>
        <w:jc w:val="left"/>
      </w:pPr>
      <w:r>
        <w:t xml:space="preserve"> </w:t>
      </w:r>
    </w:p>
    <w:p w14:paraId="3B90AB90" w14:textId="77777777" w:rsidR="00A73F09" w:rsidRDefault="001B6419">
      <w:pPr>
        <w:spacing w:after="175" w:line="259" w:lineRule="auto"/>
        <w:ind w:left="0" w:firstLine="0"/>
        <w:jc w:val="left"/>
      </w:pPr>
      <w:r>
        <w:t xml:space="preserve"> </w:t>
      </w:r>
    </w:p>
    <w:p w14:paraId="381284E9" w14:textId="77777777" w:rsidR="00A73F09" w:rsidRDefault="001B6419">
      <w:pPr>
        <w:spacing w:after="175" w:line="259" w:lineRule="auto"/>
        <w:ind w:left="0" w:firstLine="0"/>
        <w:jc w:val="left"/>
      </w:pPr>
      <w:r>
        <w:t xml:space="preserve"> </w:t>
      </w:r>
    </w:p>
    <w:p w14:paraId="3981B111" w14:textId="77777777" w:rsidR="00A73F09" w:rsidRDefault="001B6419">
      <w:pPr>
        <w:spacing w:after="175" w:line="259" w:lineRule="auto"/>
        <w:ind w:left="0" w:firstLine="0"/>
        <w:jc w:val="left"/>
      </w:pPr>
      <w:r>
        <w:t xml:space="preserve"> </w:t>
      </w:r>
    </w:p>
    <w:p w14:paraId="3F72AB86" w14:textId="77777777" w:rsidR="00A73F09" w:rsidRDefault="001B6419">
      <w:pPr>
        <w:spacing w:after="177" w:line="259" w:lineRule="auto"/>
        <w:ind w:left="0" w:firstLine="0"/>
        <w:jc w:val="left"/>
      </w:pPr>
      <w:r>
        <w:t xml:space="preserve"> </w:t>
      </w:r>
    </w:p>
    <w:p w14:paraId="6587B1F2" w14:textId="6446A705" w:rsidR="00A73F09" w:rsidRDefault="001B6419" w:rsidP="00694B78">
      <w:pPr>
        <w:spacing w:after="175" w:line="259" w:lineRule="auto"/>
        <w:ind w:left="0" w:firstLine="0"/>
        <w:jc w:val="left"/>
      </w:pPr>
      <w:r>
        <w:t xml:space="preserve"> </w:t>
      </w:r>
    </w:p>
    <w:sectPr w:rsidR="00A73F09" w:rsidSect="009E6AD9">
      <w:pgSz w:w="11906" w:h="173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64E89"/>
    <w:multiLevelType w:val="hybridMultilevel"/>
    <w:tmpl w:val="3C54F670"/>
    <w:lvl w:ilvl="0" w:tplc="D87464D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E8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C3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AD0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C6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2C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29B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E48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09E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C73EB1"/>
    <w:multiLevelType w:val="hybridMultilevel"/>
    <w:tmpl w:val="79A88BAA"/>
    <w:lvl w:ilvl="0" w:tplc="6CB82F9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C2A9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3881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FA8E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26D3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A073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D437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3861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B29C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12397703">
    <w:abstractNumId w:val="0"/>
  </w:num>
  <w:num w:numId="2" w16cid:durableId="78034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09"/>
    <w:rsid w:val="0004211C"/>
    <w:rsid w:val="000634D0"/>
    <w:rsid w:val="00082B50"/>
    <w:rsid w:val="000845FB"/>
    <w:rsid w:val="000C1624"/>
    <w:rsid w:val="00104517"/>
    <w:rsid w:val="001B6419"/>
    <w:rsid w:val="001D040A"/>
    <w:rsid w:val="002128FC"/>
    <w:rsid w:val="00274BF2"/>
    <w:rsid w:val="002F3BAF"/>
    <w:rsid w:val="002F4B85"/>
    <w:rsid w:val="00301097"/>
    <w:rsid w:val="00344D5A"/>
    <w:rsid w:val="003C7900"/>
    <w:rsid w:val="003D6FE6"/>
    <w:rsid w:val="004238A9"/>
    <w:rsid w:val="004A4D85"/>
    <w:rsid w:val="004C0B95"/>
    <w:rsid w:val="004C62C9"/>
    <w:rsid w:val="004F5E7E"/>
    <w:rsid w:val="00524F47"/>
    <w:rsid w:val="00532991"/>
    <w:rsid w:val="005B5120"/>
    <w:rsid w:val="005D56F8"/>
    <w:rsid w:val="006772A6"/>
    <w:rsid w:val="00694B78"/>
    <w:rsid w:val="00696010"/>
    <w:rsid w:val="006E0DE7"/>
    <w:rsid w:val="0075363E"/>
    <w:rsid w:val="007A34E6"/>
    <w:rsid w:val="00810F95"/>
    <w:rsid w:val="00826D7A"/>
    <w:rsid w:val="00843085"/>
    <w:rsid w:val="008C4FA5"/>
    <w:rsid w:val="008D7289"/>
    <w:rsid w:val="009110E7"/>
    <w:rsid w:val="009A6995"/>
    <w:rsid w:val="009E20F7"/>
    <w:rsid w:val="009E6AD9"/>
    <w:rsid w:val="00A03960"/>
    <w:rsid w:val="00A42CE7"/>
    <w:rsid w:val="00A73F09"/>
    <w:rsid w:val="00B0249C"/>
    <w:rsid w:val="00B95917"/>
    <w:rsid w:val="00C0363B"/>
    <w:rsid w:val="00C11D45"/>
    <w:rsid w:val="00C4411C"/>
    <w:rsid w:val="00C650D9"/>
    <w:rsid w:val="00C84C4C"/>
    <w:rsid w:val="00CE4EEB"/>
    <w:rsid w:val="00CF6EA7"/>
    <w:rsid w:val="00D00255"/>
    <w:rsid w:val="00D033D3"/>
    <w:rsid w:val="00D83643"/>
    <w:rsid w:val="00D91ADB"/>
    <w:rsid w:val="00DE6366"/>
    <w:rsid w:val="00DF3D16"/>
    <w:rsid w:val="00E43D14"/>
    <w:rsid w:val="00EA4E40"/>
    <w:rsid w:val="00F24D43"/>
    <w:rsid w:val="00F512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F010"/>
  <w15:docId w15:val="{9533E9B4-9691-4F33-9CC3-C1AD164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10" w:line="249" w:lineRule="auto"/>
      <w:ind w:left="10" w:righ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Revision">
    <w:name w:val="Revision"/>
    <w:hidden/>
    <w:uiPriority w:val="99"/>
    <w:semiHidden/>
    <w:rsid w:val="009110E7"/>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6772A6"/>
    <w:rPr>
      <w:sz w:val="16"/>
      <w:szCs w:val="16"/>
    </w:rPr>
  </w:style>
  <w:style w:type="paragraph" w:styleId="CommentText">
    <w:name w:val="annotation text"/>
    <w:basedOn w:val="Normal"/>
    <w:link w:val="CommentTextChar"/>
    <w:uiPriority w:val="99"/>
    <w:unhideWhenUsed/>
    <w:rsid w:val="006772A6"/>
    <w:pPr>
      <w:spacing w:line="240" w:lineRule="auto"/>
    </w:pPr>
    <w:rPr>
      <w:sz w:val="20"/>
      <w:szCs w:val="20"/>
    </w:rPr>
  </w:style>
  <w:style w:type="character" w:customStyle="1" w:styleId="CommentTextChar">
    <w:name w:val="Comment Text Char"/>
    <w:basedOn w:val="DefaultParagraphFont"/>
    <w:link w:val="CommentText"/>
    <w:uiPriority w:val="99"/>
    <w:rsid w:val="006772A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772A6"/>
    <w:rPr>
      <w:b/>
      <w:bCs/>
    </w:rPr>
  </w:style>
  <w:style w:type="character" w:customStyle="1" w:styleId="CommentSubjectChar">
    <w:name w:val="Comment Subject Char"/>
    <w:basedOn w:val="CommentTextChar"/>
    <w:link w:val="CommentSubject"/>
    <w:uiPriority w:val="99"/>
    <w:semiHidden/>
    <w:rsid w:val="006772A6"/>
    <w:rPr>
      <w:rFonts w:ascii="Times New Roman" w:eastAsia="Times New Roman" w:hAnsi="Times New Roman" w:cs="Times New Roman"/>
      <w:b/>
      <w:bCs/>
      <w:color w:val="000000"/>
      <w:sz w:val="20"/>
      <w:szCs w:val="20"/>
    </w:rPr>
  </w:style>
  <w:style w:type="character" w:customStyle="1" w:styleId="normaltextrun">
    <w:name w:val="normaltextrun"/>
    <w:basedOn w:val="DefaultParagraphFont"/>
    <w:rsid w:val="009E20F7"/>
  </w:style>
  <w:style w:type="character" w:customStyle="1" w:styleId="eop">
    <w:name w:val="eop"/>
    <w:basedOn w:val="DefaultParagraphFont"/>
    <w:rsid w:val="009E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1321</Words>
  <Characters>7666</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cp:lastModifiedBy>Merit Aavekukk-Tamm</cp:lastModifiedBy>
  <cp:revision>3</cp:revision>
  <dcterms:created xsi:type="dcterms:W3CDTF">2024-04-09T11:17:00Z</dcterms:created>
  <dcterms:modified xsi:type="dcterms:W3CDTF">2024-08-29T11:01:00Z</dcterms:modified>
</cp:coreProperties>
</file>