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C717" w14:textId="77777777" w:rsidR="003C3E90" w:rsidRPr="00745764" w:rsidRDefault="003C3E90" w:rsidP="003C3E90">
      <w:pPr>
        <w:spacing w:after="0" w:line="240" w:lineRule="auto"/>
        <w:jc w:val="both"/>
        <w:textAlignment w:val="baseline"/>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EESTI ADVOKATUURI JUHATUS </w:t>
      </w:r>
    </w:p>
    <w:p w14:paraId="6B1F8522" w14:textId="77777777" w:rsidR="003C3E90" w:rsidRPr="00745764" w:rsidRDefault="003C3E90" w:rsidP="003C3E90">
      <w:pPr>
        <w:spacing w:after="0" w:line="240" w:lineRule="auto"/>
        <w:jc w:val="both"/>
        <w:textAlignment w:val="baseline"/>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ISTUNGI PROTOKOLL</w:t>
      </w:r>
    </w:p>
    <w:p w14:paraId="33436A01" w14:textId="77777777" w:rsidR="003C3E90" w:rsidRPr="00745764" w:rsidRDefault="003C3E90" w:rsidP="003C3E90">
      <w:pPr>
        <w:spacing w:after="0" w:line="240" w:lineRule="auto"/>
        <w:jc w:val="both"/>
        <w:rPr>
          <w:rFonts w:ascii="Times New Roman" w:eastAsia="Times New Roman" w:hAnsi="Times New Roman" w:cs="Times New Roman"/>
          <w:sz w:val="24"/>
          <w:szCs w:val="24"/>
        </w:rPr>
      </w:pPr>
    </w:p>
    <w:p w14:paraId="3C467D8F" w14:textId="77777777" w:rsidR="003C3E90" w:rsidRPr="00745764" w:rsidRDefault="003C3E90" w:rsidP="003C3E90">
      <w:pPr>
        <w:spacing w:after="0" w:line="240" w:lineRule="auto"/>
        <w:jc w:val="both"/>
        <w:textAlignment w:val="baseline"/>
        <w:rPr>
          <w:rFonts w:ascii="Times New Roman" w:eastAsia="Times New Roman" w:hAnsi="Times New Roman" w:cs="Times New Roman"/>
          <w:sz w:val="24"/>
          <w:szCs w:val="24"/>
        </w:rPr>
      </w:pPr>
      <w:r w:rsidRPr="4D1CFD23">
        <w:rPr>
          <w:rFonts w:ascii="Times New Roman" w:eastAsia="Times New Roman" w:hAnsi="Times New Roman" w:cs="Times New Roman"/>
          <w:sz w:val="24"/>
          <w:szCs w:val="24"/>
        </w:rPr>
        <w:t>24. september 2024. a nr 19</w:t>
      </w:r>
    </w:p>
    <w:p w14:paraId="774B9E94" w14:textId="77777777" w:rsidR="003C3E90" w:rsidRPr="00745764" w:rsidRDefault="003C3E90" w:rsidP="003C3E90">
      <w:pPr>
        <w:spacing w:after="0" w:line="240" w:lineRule="auto"/>
        <w:jc w:val="both"/>
        <w:textAlignment w:val="baseline"/>
        <w:rPr>
          <w:rFonts w:ascii="Times New Roman" w:eastAsia="Times New Roman" w:hAnsi="Times New Roman" w:cs="Times New Roman"/>
          <w:sz w:val="24"/>
          <w:szCs w:val="24"/>
        </w:rPr>
      </w:pPr>
      <w:r w:rsidRPr="00745764">
        <w:rPr>
          <w:rFonts w:ascii="Times New Roman" w:eastAsia="Times New Roman" w:hAnsi="Times New Roman" w:cs="Times New Roman"/>
          <w:sz w:val="24"/>
          <w:szCs w:val="24"/>
        </w:rPr>
        <w:t>Tallinn</w:t>
      </w:r>
    </w:p>
    <w:p w14:paraId="5720E906" w14:textId="77777777" w:rsidR="00DF50AB" w:rsidRDefault="00DF50AB"/>
    <w:p w14:paraId="53BCF8A5" w14:textId="48F30363" w:rsidR="003C3E90" w:rsidRPr="003C3E90" w:rsidRDefault="003C3E90" w:rsidP="003C3E90">
      <w:pPr>
        <w:pStyle w:val="Heading2"/>
        <w:rPr>
          <w:rFonts w:ascii="Times New Roman" w:hAnsi="Times New Roman" w:cs="Times New Roman"/>
          <w:b/>
          <w:bCs/>
          <w:color w:val="auto"/>
          <w:sz w:val="24"/>
          <w:szCs w:val="24"/>
        </w:rPr>
      </w:pPr>
      <w:bookmarkStart w:id="0" w:name="_Toc177131367"/>
      <w:bookmarkStart w:id="1" w:name="_Toc178254387"/>
      <w:bookmarkStart w:id="2" w:name="_Toc178246992"/>
      <w:r w:rsidRPr="003C3E90">
        <w:rPr>
          <w:rFonts w:ascii="Times New Roman" w:hAnsi="Times New Roman" w:cs="Times New Roman"/>
          <w:b/>
          <w:bCs/>
          <w:color w:val="auto"/>
          <w:sz w:val="24"/>
          <w:szCs w:val="24"/>
        </w:rPr>
        <w:t xml:space="preserve">4.6 Vandeadvokaat </w:t>
      </w:r>
      <w:r w:rsidR="00D74044">
        <w:rPr>
          <w:rFonts w:ascii="Times New Roman" w:hAnsi="Times New Roman" w:cs="Times New Roman"/>
          <w:b/>
          <w:bCs/>
          <w:color w:val="auto"/>
          <w:sz w:val="24"/>
          <w:szCs w:val="24"/>
        </w:rPr>
        <w:t>A</w:t>
      </w:r>
      <w:r w:rsidRPr="003C3E90">
        <w:rPr>
          <w:rFonts w:ascii="Times New Roman" w:hAnsi="Times New Roman" w:cs="Times New Roman"/>
          <w:b/>
          <w:bCs/>
          <w:color w:val="auto"/>
          <w:sz w:val="24"/>
          <w:szCs w:val="24"/>
        </w:rPr>
        <w:t xml:space="preserve"> pöördumine</w:t>
      </w:r>
      <w:bookmarkEnd w:id="0"/>
      <w:bookmarkEnd w:id="1"/>
      <w:bookmarkEnd w:id="2"/>
    </w:p>
    <w:p w14:paraId="139BB317" w14:textId="77777777" w:rsidR="003C3E90" w:rsidRDefault="003C3E90" w:rsidP="003C3E90">
      <w:pPr>
        <w:widowControl w:val="0"/>
        <w:suppressAutoHyphens/>
        <w:spacing w:after="0" w:line="240" w:lineRule="auto"/>
        <w:jc w:val="both"/>
        <w:rPr>
          <w:rFonts w:ascii="Times New Roman" w:eastAsia="SimSun" w:hAnsi="Times New Roman" w:cs="Mangal"/>
          <w:kern w:val="1"/>
          <w:sz w:val="24"/>
          <w:szCs w:val="24"/>
          <w:lang w:eastAsia="zh-CN" w:bidi="hi-IN"/>
        </w:rPr>
      </w:pPr>
    </w:p>
    <w:p w14:paraId="57322CC1" w14:textId="7E1E9429" w:rsidR="003C3E90" w:rsidRPr="00312D7A" w:rsidRDefault="003C3E90" w:rsidP="003C3E90">
      <w:pPr>
        <w:widowControl w:val="0"/>
        <w:suppressAutoHyphens/>
        <w:spacing w:after="0" w:line="240" w:lineRule="auto"/>
        <w:jc w:val="both"/>
        <w:rPr>
          <w:rFonts w:ascii="Times New Roman" w:eastAsia="SimSun" w:hAnsi="Times New Roman" w:cs="Mangal"/>
          <w:sz w:val="24"/>
          <w:szCs w:val="24"/>
          <w:lang w:eastAsia="zh-CN" w:bidi="hi-IN"/>
        </w:rPr>
      </w:pPr>
      <w:r w:rsidRPr="00312D7A">
        <w:rPr>
          <w:rFonts w:ascii="Times New Roman" w:eastAsia="SimSun" w:hAnsi="Times New Roman" w:cs="Mangal"/>
          <w:kern w:val="1"/>
          <w:sz w:val="24"/>
          <w:szCs w:val="24"/>
          <w:lang w:eastAsia="zh-CN" w:bidi="hi-IN"/>
        </w:rPr>
        <w:t xml:space="preserve">Vandeadvokaat </w:t>
      </w:r>
      <w:r w:rsidR="00D74044">
        <w:rPr>
          <w:rFonts w:ascii="Times New Roman" w:eastAsia="SimSun" w:hAnsi="Times New Roman" w:cs="Mangal"/>
          <w:kern w:val="1"/>
          <w:sz w:val="24"/>
          <w:szCs w:val="24"/>
          <w:lang w:eastAsia="zh-CN" w:bidi="hi-IN"/>
        </w:rPr>
        <w:t>A</w:t>
      </w:r>
      <w:r w:rsidRPr="00312D7A">
        <w:rPr>
          <w:rFonts w:ascii="Times New Roman" w:eastAsia="SimSun" w:hAnsi="Times New Roman" w:cs="Mangal"/>
          <w:kern w:val="1"/>
          <w:sz w:val="24"/>
          <w:szCs w:val="24"/>
          <w:lang w:eastAsia="zh-CN" w:bidi="hi-IN"/>
        </w:rPr>
        <w:t xml:space="preserve"> on pöördunud advokatuuri juhatuse poole seoses </w:t>
      </w:r>
      <w:proofErr w:type="spellStart"/>
      <w:r w:rsidRPr="00312D7A">
        <w:rPr>
          <w:rFonts w:ascii="Times New Roman" w:eastAsia="SimSun" w:hAnsi="Times New Roman" w:cs="Mangal"/>
          <w:kern w:val="1"/>
          <w:sz w:val="24"/>
          <w:szCs w:val="24"/>
          <w:lang w:eastAsia="zh-CN" w:bidi="hi-IN"/>
        </w:rPr>
        <w:t>AdvS</w:t>
      </w:r>
      <w:proofErr w:type="spellEnd"/>
      <w:r w:rsidRPr="00312D7A">
        <w:rPr>
          <w:rFonts w:ascii="Times New Roman" w:eastAsia="SimSun" w:hAnsi="Times New Roman" w:cs="Mangal"/>
          <w:kern w:val="1"/>
          <w:sz w:val="24"/>
          <w:szCs w:val="24"/>
          <w:lang w:eastAsia="zh-CN" w:bidi="hi-IN"/>
        </w:rPr>
        <w:t xml:space="preserve"> § 23 lg 1 p 2</w:t>
      </w:r>
      <w:r>
        <w:rPr>
          <w:rFonts w:ascii="Times New Roman" w:eastAsia="SimSun" w:hAnsi="Times New Roman" w:cs="Mangal"/>
          <w:kern w:val="1"/>
          <w:sz w:val="24"/>
          <w:szCs w:val="24"/>
          <w:lang w:eastAsia="zh-CN" w:bidi="hi-IN"/>
        </w:rPr>
        <w:t xml:space="preserve"> rakendamisega. Nimetatud sätte</w:t>
      </w:r>
      <w:r w:rsidRPr="00312D7A">
        <w:rPr>
          <w:rFonts w:ascii="Times New Roman" w:eastAsia="SimSun" w:hAnsi="Times New Roman" w:cs="Mangal"/>
          <w:kern w:val="1"/>
          <w:sz w:val="24"/>
          <w:szCs w:val="24"/>
          <w:lang w:eastAsia="zh-CN" w:bidi="hi-IN"/>
        </w:rPr>
        <w:t xml:space="preserve"> kohaselt võib advokatuuri liikmeks võtta isiku, kelle elukoht on Eestis või kes on Eesti, Euroopa Liidu muu liikmesriigi, Euroopa Majanduspiirkonna liikmesriigi või Šveitsi kodanik, tõlgendamist. Advokaat soovib teada, mis hetkest alates hakkab pikaajalise elamisloa alusel Eestis elava kodakondsuseta advokaadi advokatuuri kuulumist mõjutama asjaolu, et advokaat viibib teises Euroopa Liidu liikmesriigis. </w:t>
      </w:r>
    </w:p>
    <w:p w14:paraId="3AEBD92E" w14:textId="77777777" w:rsidR="003C3E90" w:rsidRPr="00312D7A" w:rsidRDefault="003C3E90" w:rsidP="003C3E90">
      <w:pPr>
        <w:spacing w:after="0" w:line="238" w:lineRule="auto"/>
        <w:ind w:firstLine="9"/>
        <w:jc w:val="both"/>
        <w:rPr>
          <w:rFonts w:ascii="Times New Roman" w:eastAsia="Times New Roman" w:hAnsi="Times New Roman" w:cs="Times New Roman"/>
          <w:color w:val="000000"/>
          <w:kern w:val="2"/>
          <w:sz w:val="24"/>
          <w:szCs w:val="24"/>
          <w:lang w:eastAsia="et-EE"/>
          <w14:ligatures w14:val="standardContextual"/>
        </w:rPr>
      </w:pPr>
    </w:p>
    <w:p w14:paraId="04F7973A" w14:textId="77777777" w:rsidR="003C3E90" w:rsidRDefault="003C3E90" w:rsidP="003C3E90">
      <w:pPr>
        <w:spacing w:after="0" w:line="238" w:lineRule="auto"/>
        <w:ind w:firstLine="9"/>
        <w:jc w:val="both"/>
        <w:rPr>
          <w:rFonts w:ascii="Times New Roman" w:eastAsia="Times New Roman" w:hAnsi="Times New Roman" w:cs="Times New Roman"/>
          <w:color w:val="000000" w:themeColor="text1"/>
          <w:sz w:val="24"/>
          <w:szCs w:val="24"/>
          <w:lang w:eastAsia="et-EE"/>
        </w:rPr>
      </w:pPr>
      <w:r w:rsidRPr="00312D7A">
        <w:rPr>
          <w:rFonts w:ascii="Times New Roman" w:eastAsia="Times New Roman" w:hAnsi="Times New Roman" w:cs="Times New Roman"/>
          <w:color w:val="000000"/>
          <w:kern w:val="2"/>
          <w:sz w:val="24"/>
          <w:szCs w:val="24"/>
          <w:lang w:eastAsia="et-EE"/>
          <w14:ligatures w14:val="standardContextual"/>
        </w:rPr>
        <w:t xml:space="preserve">Juhatus, olles tutvunud advokaadi pöördumisega, on seisukohal, et </w:t>
      </w:r>
      <w:r>
        <w:rPr>
          <w:rFonts w:ascii="Times New Roman" w:eastAsia="Times New Roman" w:hAnsi="Times New Roman" w:cs="Times New Roman"/>
          <w:color w:val="000000"/>
          <w:kern w:val="2"/>
          <w:sz w:val="24"/>
          <w:szCs w:val="24"/>
          <w:lang w:eastAsia="et-EE"/>
          <w14:ligatures w14:val="standardContextual"/>
        </w:rPr>
        <w:t xml:space="preserve">advokaadil võib olla mitu elukohta ning </w:t>
      </w:r>
      <w:proofErr w:type="spellStart"/>
      <w:r w:rsidRPr="00312D7A">
        <w:rPr>
          <w:rFonts w:ascii="Times New Roman" w:eastAsia="Times New Roman" w:hAnsi="Times New Roman" w:cs="Times New Roman"/>
          <w:color w:val="000000"/>
          <w:kern w:val="2"/>
          <w:sz w:val="24"/>
          <w:szCs w:val="24"/>
          <w:lang w:eastAsia="et-EE"/>
          <w14:ligatures w14:val="standardContextual"/>
        </w:rPr>
        <w:t>AdvS</w:t>
      </w:r>
      <w:proofErr w:type="spellEnd"/>
      <w:r w:rsidRPr="00312D7A">
        <w:rPr>
          <w:rFonts w:ascii="Times New Roman" w:eastAsia="Times New Roman" w:hAnsi="Times New Roman" w:cs="Times New Roman"/>
          <w:color w:val="000000"/>
          <w:kern w:val="2"/>
          <w:sz w:val="24"/>
          <w:szCs w:val="24"/>
          <w:lang w:eastAsia="et-EE"/>
          <w14:ligatures w14:val="standardContextual"/>
        </w:rPr>
        <w:t xml:space="preserve"> § 23 lg 1 p 2</w:t>
      </w:r>
      <w:r>
        <w:rPr>
          <w:rFonts w:ascii="Times New Roman" w:eastAsia="Times New Roman" w:hAnsi="Times New Roman" w:cs="Times New Roman"/>
          <w:color w:val="000000"/>
          <w:kern w:val="2"/>
          <w:sz w:val="24"/>
          <w:szCs w:val="24"/>
          <w:lang w:eastAsia="et-EE"/>
          <w14:ligatures w14:val="standardContextual"/>
        </w:rPr>
        <w:t>-s sätestatud tingimus</w:t>
      </w:r>
      <w:r w:rsidRPr="00312D7A">
        <w:rPr>
          <w:rFonts w:ascii="Times New Roman" w:eastAsia="Times New Roman" w:hAnsi="Times New Roman" w:cs="Times New Roman"/>
          <w:color w:val="000000" w:themeColor="text1"/>
          <w:sz w:val="24"/>
          <w:szCs w:val="24"/>
          <w:lang w:eastAsia="et-EE"/>
        </w:rPr>
        <w:t xml:space="preserve"> on täidetud</w:t>
      </w:r>
      <w:r>
        <w:rPr>
          <w:rFonts w:ascii="Times New Roman" w:eastAsia="Times New Roman" w:hAnsi="Times New Roman" w:cs="Times New Roman"/>
          <w:color w:val="000000" w:themeColor="text1"/>
          <w:sz w:val="24"/>
          <w:szCs w:val="24"/>
          <w:lang w:eastAsia="et-EE"/>
        </w:rPr>
        <w:t>,</w:t>
      </w:r>
      <w:r w:rsidRPr="00312D7A">
        <w:rPr>
          <w:rFonts w:ascii="Times New Roman" w:eastAsia="Times New Roman" w:hAnsi="Times New Roman" w:cs="Times New Roman"/>
          <w:color w:val="000000" w:themeColor="text1"/>
          <w:sz w:val="24"/>
          <w:szCs w:val="24"/>
          <w:lang w:eastAsia="et-EE"/>
        </w:rPr>
        <w:t xml:space="preserve"> kui vähemalt üks advokaadi elukoht</w:t>
      </w:r>
      <w:r>
        <w:rPr>
          <w:rFonts w:ascii="Times New Roman" w:eastAsia="Times New Roman" w:hAnsi="Times New Roman" w:cs="Times New Roman"/>
          <w:color w:val="000000" w:themeColor="text1"/>
          <w:sz w:val="24"/>
          <w:szCs w:val="24"/>
          <w:lang w:eastAsia="et-EE"/>
        </w:rPr>
        <w:t>adest</w:t>
      </w:r>
      <w:r w:rsidRPr="00312D7A">
        <w:rPr>
          <w:rFonts w:ascii="Times New Roman" w:eastAsia="Times New Roman" w:hAnsi="Times New Roman" w:cs="Times New Roman"/>
          <w:color w:val="000000" w:themeColor="text1"/>
          <w:sz w:val="24"/>
          <w:szCs w:val="24"/>
          <w:lang w:eastAsia="et-EE"/>
        </w:rPr>
        <w:t xml:space="preserve"> on Eestis. </w:t>
      </w:r>
      <w:r>
        <w:rPr>
          <w:rFonts w:ascii="Times New Roman" w:eastAsia="Times New Roman" w:hAnsi="Times New Roman" w:cs="Times New Roman"/>
          <w:color w:val="000000" w:themeColor="text1"/>
          <w:sz w:val="24"/>
          <w:szCs w:val="24"/>
          <w:lang w:eastAsia="et-EE"/>
        </w:rPr>
        <w:t xml:space="preserve">Juhatus aga ei nõustu advokaadi seisukohaga, et ainuüksi pikaajalise elaniku elamisloa omamine kinnitab ja tagab, et isikul on Eestis elukoht. Advokatuuris ei ole välja kujunenud kriteeriumeid selle kohta, millal saab väita, et isikul ei ole enam elukohta Eestis. Juhatuse hinnangul tuleb seda, kas advokaadi, kes ei ole </w:t>
      </w:r>
      <w:r w:rsidRPr="00866521">
        <w:rPr>
          <w:rFonts w:ascii="Times New Roman" w:eastAsia="Times New Roman" w:hAnsi="Times New Roman" w:cs="Times New Roman"/>
          <w:color w:val="000000" w:themeColor="text1"/>
          <w:sz w:val="24"/>
          <w:szCs w:val="24"/>
          <w:lang w:eastAsia="et-EE"/>
        </w:rPr>
        <w:t>Eesti, Euroopa Liidu muu liikmesriigi, Euroopa Majanduspiirkonna liikmesriigi või Šveitsi kodanik</w:t>
      </w:r>
      <w:r>
        <w:rPr>
          <w:rFonts w:ascii="Times New Roman" w:eastAsia="Times New Roman" w:hAnsi="Times New Roman" w:cs="Times New Roman"/>
          <w:color w:val="000000" w:themeColor="text1"/>
          <w:sz w:val="24"/>
          <w:szCs w:val="24"/>
          <w:lang w:eastAsia="et-EE"/>
        </w:rPr>
        <w:t xml:space="preserve">, Eesti elukoha olemasolu või selle puudumist hinnata kaalutlusõiguse alusel, arvestades isiku elukohta puudutavaid konkreetseid asjaolusid ja tõendeid.  Vajadusel tuleb advokaadil, kelle advokatuuri liikmeks olemise aluseks on Eesti elukoht, esitada juhatuse nõudel tõendid, mis kinnitavad Eestis asuva elukoha olemasolu. </w:t>
      </w:r>
    </w:p>
    <w:p w14:paraId="2971338F" w14:textId="77777777" w:rsidR="003C3E90" w:rsidRDefault="003C3E90" w:rsidP="003C3E90">
      <w:pPr>
        <w:spacing w:after="0" w:line="238" w:lineRule="auto"/>
        <w:jc w:val="both"/>
        <w:rPr>
          <w:rFonts w:ascii="Times New Roman" w:eastAsia="Times New Roman" w:hAnsi="Times New Roman" w:cs="Times New Roman"/>
          <w:color w:val="000000" w:themeColor="text1"/>
          <w:sz w:val="24"/>
          <w:szCs w:val="24"/>
          <w:lang w:eastAsia="et-EE"/>
        </w:rPr>
      </w:pPr>
    </w:p>
    <w:p w14:paraId="76D3C438" w14:textId="77777777" w:rsidR="003C3E90" w:rsidRPr="00312D7A" w:rsidRDefault="003C3E90" w:rsidP="003C3E90">
      <w:pPr>
        <w:spacing w:after="0" w:line="238" w:lineRule="auto"/>
        <w:jc w:val="both"/>
        <w:rPr>
          <w:rFonts w:ascii="Times New Roman" w:eastAsia="SimSun" w:hAnsi="Times New Roman" w:cs="Times New Roman"/>
          <w:kern w:val="1"/>
          <w:sz w:val="24"/>
          <w:szCs w:val="24"/>
          <w:lang w:eastAsia="zh-CN" w:bidi="hi-IN"/>
        </w:rPr>
      </w:pPr>
      <w:r w:rsidRPr="00312D7A">
        <w:rPr>
          <w:rFonts w:ascii="Times New Roman" w:eastAsia="SimSun" w:hAnsi="Times New Roman" w:cs="Times New Roman"/>
          <w:kern w:val="1"/>
          <w:sz w:val="24"/>
          <w:szCs w:val="24"/>
          <w:lang w:eastAsia="zh-CN" w:bidi="hi-IN"/>
        </w:rPr>
        <w:t xml:space="preserve">Juhatus tuletab aga meelde, et advokaat, kes täidab büroopidaja ülesandeid kodukorra § 25 lg 3 mõistes, peab sõltumata sellest, mitu elukohta tal on ja mis on tema tegelik viibimiskoht, tagama advokaadibüroo pidamise nõuetest kinnipidamise. </w:t>
      </w:r>
    </w:p>
    <w:p w14:paraId="351B9F4A" w14:textId="77777777" w:rsidR="003C3E90" w:rsidRPr="00312D7A" w:rsidRDefault="003C3E90" w:rsidP="003C3E90">
      <w:pPr>
        <w:spacing w:after="0" w:line="240" w:lineRule="auto"/>
        <w:ind w:firstLine="9"/>
        <w:jc w:val="both"/>
        <w:rPr>
          <w:rFonts w:ascii="Times New Roman" w:eastAsia="SimSun" w:hAnsi="Times New Roman" w:cs="Times New Roman"/>
          <w:kern w:val="1"/>
          <w:sz w:val="24"/>
          <w:szCs w:val="24"/>
          <w:lang w:eastAsia="zh-CN" w:bidi="hi-IN"/>
        </w:rPr>
      </w:pPr>
    </w:p>
    <w:p w14:paraId="7FBAB8F7" w14:textId="77777777" w:rsidR="003C3E90" w:rsidRPr="00312D7A" w:rsidRDefault="003C3E90" w:rsidP="003C3E90">
      <w:pPr>
        <w:spacing w:after="0" w:line="240" w:lineRule="auto"/>
        <w:jc w:val="both"/>
        <w:rPr>
          <w:rFonts w:ascii="Times New Roman" w:hAnsi="Times New Roman" w:cs="Times New Roman"/>
          <w:sz w:val="24"/>
          <w:szCs w:val="24"/>
        </w:rPr>
      </w:pPr>
      <w:r w:rsidRPr="00312D7A">
        <w:rPr>
          <w:rFonts w:ascii="Times New Roman" w:eastAsia="Times New Roman" w:hAnsi="Times New Roman" w:cs="Times New Roman"/>
          <w:b/>
          <w:sz w:val="24"/>
          <w:szCs w:val="24"/>
        </w:rPr>
        <w:t>Juhatus</w:t>
      </w:r>
    </w:p>
    <w:p w14:paraId="3956C8D4" w14:textId="77777777" w:rsidR="003C3E90" w:rsidRPr="00312D7A" w:rsidRDefault="003C3E90" w:rsidP="003C3E90">
      <w:pPr>
        <w:spacing w:after="0" w:line="240" w:lineRule="auto"/>
        <w:jc w:val="both"/>
        <w:rPr>
          <w:rFonts w:ascii="Times New Roman" w:hAnsi="Times New Roman" w:cs="Times New Roman"/>
          <w:sz w:val="24"/>
          <w:szCs w:val="24"/>
        </w:rPr>
      </w:pPr>
    </w:p>
    <w:p w14:paraId="51633279" w14:textId="77777777" w:rsidR="003C3E90" w:rsidRPr="00312D7A" w:rsidRDefault="003C3E90" w:rsidP="003C3E90">
      <w:pPr>
        <w:spacing w:after="0" w:line="240" w:lineRule="auto"/>
        <w:jc w:val="both"/>
        <w:rPr>
          <w:rFonts w:ascii="Times New Roman" w:hAnsi="Times New Roman" w:cs="Times New Roman"/>
          <w:sz w:val="24"/>
          <w:szCs w:val="24"/>
        </w:rPr>
      </w:pPr>
      <w:r w:rsidRPr="00312D7A">
        <w:rPr>
          <w:rFonts w:ascii="Times New Roman" w:eastAsia="Times New Roman" w:hAnsi="Times New Roman" w:cs="Times New Roman"/>
          <w:b/>
          <w:sz w:val="24"/>
          <w:szCs w:val="24"/>
        </w:rPr>
        <w:t>O T S U S T A S:</w:t>
      </w:r>
    </w:p>
    <w:p w14:paraId="65943468" w14:textId="77777777" w:rsidR="003C3E90" w:rsidRPr="00312D7A" w:rsidRDefault="003C3E90" w:rsidP="003C3E90">
      <w:pPr>
        <w:spacing w:after="0" w:line="240" w:lineRule="auto"/>
        <w:rPr>
          <w:rFonts w:ascii="Times New Roman" w:hAnsi="Times New Roman" w:cs="Times New Roman"/>
          <w:sz w:val="24"/>
          <w:szCs w:val="24"/>
        </w:rPr>
      </w:pPr>
    </w:p>
    <w:p w14:paraId="01AB5B91" w14:textId="77777777" w:rsidR="003C3E90" w:rsidRPr="00312D7A" w:rsidRDefault="003C3E90" w:rsidP="003C3E90">
      <w:pPr>
        <w:spacing w:after="0" w:line="240" w:lineRule="auto"/>
        <w:rPr>
          <w:rFonts w:ascii="Times New Roman" w:eastAsia="Times New Roman" w:hAnsi="Times New Roman" w:cs="Times New Roman"/>
          <w:b/>
          <w:sz w:val="24"/>
          <w:szCs w:val="24"/>
        </w:rPr>
      </w:pPr>
      <w:r w:rsidRPr="00312D7A">
        <w:rPr>
          <w:rFonts w:ascii="Times New Roman" w:eastAsia="Times New Roman" w:hAnsi="Times New Roman" w:cs="Times New Roman"/>
          <w:b/>
          <w:sz w:val="24"/>
          <w:szCs w:val="24"/>
        </w:rPr>
        <w:t xml:space="preserve">Teha juhatuse seisukoht advokaadile teatavaks. </w:t>
      </w:r>
    </w:p>
    <w:p w14:paraId="25E47EBA" w14:textId="77777777" w:rsidR="003C3E90" w:rsidRPr="00193833" w:rsidRDefault="003C3E90" w:rsidP="003C3E90">
      <w:pPr>
        <w:spacing w:after="0" w:line="240" w:lineRule="auto"/>
        <w:rPr>
          <w:rFonts w:ascii="Times New Roman" w:hAnsi="Times New Roman" w:cs="Times New Roman"/>
          <w:sz w:val="24"/>
          <w:szCs w:val="24"/>
        </w:rPr>
      </w:pPr>
    </w:p>
    <w:p w14:paraId="0B1AE4D7" w14:textId="77777777" w:rsidR="003C3E90" w:rsidRDefault="003C3E90"/>
    <w:sectPr w:rsidR="003C3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90"/>
    <w:rsid w:val="000A2542"/>
    <w:rsid w:val="003C3E90"/>
    <w:rsid w:val="003D41EB"/>
    <w:rsid w:val="006C246A"/>
    <w:rsid w:val="00893AC0"/>
    <w:rsid w:val="00B63717"/>
    <w:rsid w:val="00D40B90"/>
    <w:rsid w:val="00D74044"/>
    <w:rsid w:val="00DF50AB"/>
    <w:rsid w:val="00EC4D06"/>
    <w:rsid w:val="00FF67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9CAF"/>
  <w15:chartTrackingRefBased/>
  <w15:docId w15:val="{03B709C3-FA04-4D8F-B789-9FD50E3F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E90"/>
    <w:rPr>
      <w:kern w:val="0"/>
      <w14:ligatures w14:val="none"/>
    </w:rPr>
  </w:style>
  <w:style w:type="paragraph" w:styleId="Heading1">
    <w:name w:val="heading 1"/>
    <w:basedOn w:val="Normal"/>
    <w:next w:val="Normal"/>
    <w:link w:val="Heading1Char"/>
    <w:uiPriority w:val="9"/>
    <w:qFormat/>
    <w:rsid w:val="003C3E9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3C3E9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3E9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3E9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3E9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3E9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3E9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3E9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3E9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3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E90"/>
    <w:rPr>
      <w:rFonts w:eastAsiaTheme="majorEastAsia" w:cstheme="majorBidi"/>
      <w:color w:val="272727" w:themeColor="text1" w:themeTint="D8"/>
    </w:rPr>
  </w:style>
  <w:style w:type="paragraph" w:styleId="Title">
    <w:name w:val="Title"/>
    <w:basedOn w:val="Normal"/>
    <w:next w:val="Normal"/>
    <w:link w:val="TitleChar"/>
    <w:uiPriority w:val="10"/>
    <w:qFormat/>
    <w:rsid w:val="003C3E9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3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E9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3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E9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C3E90"/>
    <w:rPr>
      <w:i/>
      <w:iCs/>
      <w:color w:val="404040" w:themeColor="text1" w:themeTint="BF"/>
    </w:rPr>
  </w:style>
  <w:style w:type="paragraph" w:styleId="ListParagraph">
    <w:name w:val="List Paragraph"/>
    <w:basedOn w:val="Normal"/>
    <w:uiPriority w:val="34"/>
    <w:qFormat/>
    <w:rsid w:val="003C3E90"/>
    <w:pPr>
      <w:ind w:left="720"/>
      <w:contextualSpacing/>
    </w:pPr>
    <w:rPr>
      <w:kern w:val="2"/>
      <w14:ligatures w14:val="standardContextual"/>
    </w:rPr>
  </w:style>
  <w:style w:type="character" w:styleId="IntenseEmphasis">
    <w:name w:val="Intense Emphasis"/>
    <w:basedOn w:val="DefaultParagraphFont"/>
    <w:uiPriority w:val="21"/>
    <w:qFormat/>
    <w:rsid w:val="003C3E90"/>
    <w:rPr>
      <w:i/>
      <w:iCs/>
      <w:color w:val="0F4761" w:themeColor="accent1" w:themeShade="BF"/>
    </w:rPr>
  </w:style>
  <w:style w:type="paragraph" w:styleId="IntenseQuote">
    <w:name w:val="Intense Quote"/>
    <w:basedOn w:val="Normal"/>
    <w:next w:val="Normal"/>
    <w:link w:val="IntenseQuoteChar"/>
    <w:uiPriority w:val="30"/>
    <w:qFormat/>
    <w:rsid w:val="003C3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3E90"/>
    <w:rPr>
      <w:i/>
      <w:iCs/>
      <w:color w:val="0F4761" w:themeColor="accent1" w:themeShade="BF"/>
    </w:rPr>
  </w:style>
  <w:style w:type="character" w:styleId="IntenseReference">
    <w:name w:val="Intense Reference"/>
    <w:basedOn w:val="DefaultParagraphFont"/>
    <w:uiPriority w:val="32"/>
    <w:qFormat/>
    <w:rsid w:val="003C3E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1630</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dc:description/>
  <cp:lastModifiedBy>Merit Aavekukk-Tamm</cp:lastModifiedBy>
  <cp:revision>2</cp:revision>
  <dcterms:created xsi:type="dcterms:W3CDTF">2024-12-20T09:06:00Z</dcterms:created>
  <dcterms:modified xsi:type="dcterms:W3CDTF">2024-12-20T09:19:00Z</dcterms:modified>
</cp:coreProperties>
</file>